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19" w:lineRule="auto"/>
        <w:rPr>
          <w:rFonts w:ascii="宋体" w:hAnsi="宋体" w:eastAsia="宋体" w:cs="宋体"/>
          <w:sz w:val="32"/>
          <w:szCs w:val="32"/>
        </w:rPr>
      </w:pPr>
      <w:r>
        <w:rPr>
          <w:rFonts w:ascii="宋体" w:hAnsi="宋体" w:eastAsia="宋体" w:cs="宋体"/>
          <w:b/>
          <w:bCs/>
          <w:spacing w:val="23"/>
          <w:sz w:val="32"/>
          <w:szCs w:val="32"/>
        </w:rPr>
        <w:t>附件3</w:t>
      </w:r>
    </w:p>
    <w:p>
      <w:pPr>
        <w:spacing w:before="126" w:line="219" w:lineRule="auto"/>
        <w:jc w:val="center"/>
        <w:rPr>
          <w:rFonts w:ascii="宋体" w:hAnsi="宋体" w:eastAsia="宋体" w:cs="宋体"/>
          <w:sz w:val="46"/>
          <w:szCs w:val="46"/>
        </w:rPr>
      </w:pPr>
      <w:r>
        <w:rPr>
          <w:rFonts w:hint="eastAsia" w:ascii="宋体" w:hAnsi="宋体" w:eastAsia="宋体" w:cs="宋体"/>
          <w:b/>
          <w:bCs/>
          <w:spacing w:val="-8"/>
          <w:sz w:val="46"/>
          <w:szCs w:val="46"/>
          <w:lang w:eastAsia="zh-CN"/>
        </w:rPr>
        <w:t>武汉市退役军人事务局</w:t>
      </w:r>
      <w:r>
        <w:rPr>
          <w:rFonts w:ascii="宋体" w:hAnsi="宋体" w:eastAsia="宋体" w:cs="宋体"/>
          <w:b/>
          <w:bCs/>
          <w:spacing w:val="-8"/>
          <w:sz w:val="46"/>
          <w:szCs w:val="46"/>
        </w:rPr>
        <w:t>主动公开事项目录</w:t>
      </w:r>
    </w:p>
    <w:p>
      <w:pPr>
        <w:spacing w:before="25"/>
      </w:pPr>
    </w:p>
    <w:tbl>
      <w:tblPr>
        <w:tblStyle w:val="7"/>
        <w:tblW w:w="96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1279"/>
        <w:gridCol w:w="1559"/>
        <w:gridCol w:w="504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2433"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18" w:line="220" w:lineRule="exact"/>
              <w:jc w:val="center"/>
              <w:textAlignment w:val="baseline"/>
              <w:rPr>
                <w:rFonts w:hint="eastAsia" w:eastAsia="宋体"/>
                <w:spacing w:val="-1"/>
                <w:sz w:val="18"/>
                <w:szCs w:val="18"/>
                <w:lang w:val="en-US" w:eastAsia="zh-CN"/>
              </w:rPr>
            </w:pPr>
            <w:r>
              <w:rPr>
                <w:b/>
                <w:bCs/>
                <w:spacing w:val="-5"/>
                <w:sz w:val="18"/>
                <w:szCs w:val="18"/>
              </w:rPr>
              <w:t>公开事</w:t>
            </w:r>
            <w:r>
              <w:rPr>
                <w:rFonts w:hint="eastAsia"/>
                <w:b/>
                <w:bCs/>
                <w:spacing w:val="-5"/>
                <w:sz w:val="18"/>
                <w:szCs w:val="18"/>
                <w:lang w:eastAsia="zh-CN"/>
              </w:rPr>
              <w:t>项</w:t>
            </w:r>
          </w:p>
        </w:tc>
        <w:tc>
          <w:tcPr>
            <w:tcW w:w="1559" w:type="dxa"/>
            <w:vMerge w:val="restart"/>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292" w:line="220" w:lineRule="exact"/>
              <w:ind w:left="411"/>
              <w:textAlignment w:val="baseline"/>
              <w:rPr>
                <w:sz w:val="18"/>
                <w:szCs w:val="18"/>
              </w:rPr>
            </w:pPr>
            <w:r>
              <w:rPr>
                <w:spacing w:val="2"/>
                <w:sz w:val="18"/>
                <w:szCs w:val="18"/>
              </w:rPr>
              <w:t>公开内容</w:t>
            </w:r>
          </w:p>
          <w:p>
            <w:pPr>
              <w:pStyle w:val="8"/>
              <w:keepNext w:val="0"/>
              <w:keepLines w:val="0"/>
              <w:pageBreakBefore w:val="0"/>
              <w:widowControl/>
              <w:kinsoku w:val="0"/>
              <w:wordWrap/>
              <w:overflowPunct/>
              <w:topLinePunct w:val="0"/>
              <w:autoSpaceDE w:val="0"/>
              <w:autoSpaceDN w:val="0"/>
              <w:bidi w:val="0"/>
              <w:adjustRightInd w:val="0"/>
              <w:snapToGrid w:val="0"/>
              <w:spacing w:before="46" w:line="220" w:lineRule="exact"/>
              <w:ind w:left="501"/>
              <w:textAlignment w:val="baseline"/>
              <w:rPr>
                <w:sz w:val="18"/>
                <w:szCs w:val="18"/>
              </w:rPr>
            </w:pPr>
            <w:r>
              <w:rPr>
                <w:spacing w:val="9"/>
                <w:sz w:val="18"/>
                <w:szCs w:val="18"/>
              </w:rPr>
              <w:t>(要素)</w:t>
            </w:r>
          </w:p>
        </w:tc>
        <w:tc>
          <w:tcPr>
            <w:tcW w:w="5046" w:type="dxa"/>
            <w:vMerge w:val="restart"/>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sz w:val="21"/>
              </w:rPr>
            </w:pPr>
          </w:p>
          <w:p>
            <w:pPr>
              <w:pStyle w:val="8"/>
              <w:keepNext w:val="0"/>
              <w:keepLines w:val="0"/>
              <w:pageBreakBefore w:val="0"/>
              <w:widowControl/>
              <w:kinsoku w:val="0"/>
              <w:wordWrap/>
              <w:overflowPunct/>
              <w:topLinePunct w:val="0"/>
              <w:autoSpaceDE w:val="0"/>
              <w:autoSpaceDN w:val="0"/>
              <w:bidi w:val="0"/>
              <w:adjustRightInd w:val="0"/>
              <w:snapToGrid w:val="0"/>
              <w:spacing w:before="58" w:line="220" w:lineRule="exact"/>
              <w:ind w:left="2152"/>
              <w:textAlignment w:val="baseline"/>
              <w:rPr>
                <w:sz w:val="18"/>
                <w:szCs w:val="18"/>
              </w:rPr>
            </w:pPr>
            <w:r>
              <w:rPr>
                <w:spacing w:val="2"/>
                <w:sz w:val="18"/>
                <w:szCs w:val="18"/>
              </w:rPr>
              <w:t>公开依据</w:t>
            </w:r>
          </w:p>
        </w:tc>
        <w:tc>
          <w:tcPr>
            <w:tcW w:w="625" w:type="dxa"/>
            <w:vMerge w:val="restart"/>
            <w:textDirection w:val="tbRlV"/>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58" w:line="220" w:lineRule="exact"/>
              <w:ind w:left="44"/>
              <w:textAlignment w:val="baseline"/>
              <w:rPr>
                <w:sz w:val="18"/>
                <w:szCs w:val="18"/>
              </w:rPr>
            </w:pPr>
            <w:r>
              <w:rPr>
                <w:sz w:val="18"/>
                <w:szCs w:val="18"/>
              </w:rPr>
              <w:t>公</w:t>
            </w:r>
            <w:r>
              <w:rPr>
                <w:spacing w:val="-19"/>
                <w:sz w:val="18"/>
                <w:szCs w:val="18"/>
              </w:rPr>
              <w:t xml:space="preserve"> </w:t>
            </w:r>
            <w:r>
              <w:rPr>
                <w:sz w:val="18"/>
                <w:szCs w:val="18"/>
              </w:rPr>
              <w:t>开</w:t>
            </w:r>
            <w:r>
              <w:rPr>
                <w:spacing w:val="-19"/>
                <w:sz w:val="18"/>
                <w:szCs w:val="18"/>
              </w:rPr>
              <w:t xml:space="preserve"> </w:t>
            </w:r>
            <w:r>
              <w:rPr>
                <w:sz w:val="18"/>
                <w:szCs w:val="18"/>
              </w:rPr>
              <w:t>范</w:t>
            </w:r>
            <w:r>
              <w:rPr>
                <w:spacing w:val="-19"/>
                <w:sz w:val="18"/>
                <w:szCs w:val="18"/>
              </w:rPr>
              <w:t xml:space="preserve"> </w:t>
            </w:r>
            <w:r>
              <w:rPr>
                <w:sz w:val="18"/>
                <w:szCs w:val="18"/>
              </w:rPr>
              <w:t>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154"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18" w:line="220" w:lineRule="exact"/>
              <w:ind w:left="304"/>
              <w:jc w:val="center"/>
              <w:textAlignment w:val="baseline"/>
              <w:rPr>
                <w:spacing w:val="-1"/>
                <w:sz w:val="18"/>
                <w:szCs w:val="18"/>
              </w:rPr>
            </w:pPr>
            <w:r>
              <w:rPr>
                <w:spacing w:val="-1"/>
                <w:sz w:val="18"/>
                <w:szCs w:val="18"/>
              </w:rPr>
              <w:t>一级事项</w:t>
            </w:r>
          </w:p>
        </w:tc>
        <w:tc>
          <w:tcPr>
            <w:tcW w:w="127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18" w:line="220" w:lineRule="exact"/>
              <w:ind w:left="304"/>
              <w:jc w:val="center"/>
              <w:textAlignment w:val="baseline"/>
              <w:rPr>
                <w:spacing w:val="-1"/>
                <w:sz w:val="18"/>
                <w:szCs w:val="18"/>
              </w:rPr>
            </w:pPr>
            <w:r>
              <w:rPr>
                <w:spacing w:val="-1"/>
                <w:sz w:val="18"/>
                <w:szCs w:val="18"/>
              </w:rPr>
              <w:t>二级事项</w:t>
            </w:r>
          </w:p>
        </w:tc>
        <w:tc>
          <w:tcPr>
            <w:tcW w:w="1559" w:type="dxa"/>
            <w:vMerge w:val="continue"/>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218" w:line="220" w:lineRule="exact"/>
              <w:ind w:left="304"/>
              <w:textAlignment w:val="baseline"/>
              <w:rPr>
                <w:spacing w:val="-1"/>
                <w:sz w:val="18"/>
                <w:szCs w:val="18"/>
              </w:rPr>
            </w:pPr>
          </w:p>
        </w:tc>
        <w:tc>
          <w:tcPr>
            <w:tcW w:w="5046" w:type="dxa"/>
            <w:vMerge w:val="continue"/>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218" w:line="220" w:lineRule="exact"/>
              <w:ind w:left="304"/>
              <w:textAlignment w:val="baseline"/>
              <w:rPr>
                <w:spacing w:val="-1"/>
                <w:sz w:val="18"/>
                <w:szCs w:val="18"/>
              </w:rPr>
            </w:pPr>
          </w:p>
        </w:tc>
        <w:tc>
          <w:tcPr>
            <w:tcW w:w="625" w:type="dxa"/>
            <w:vMerge w:val="continue"/>
            <w:textDirection w:val="tbRlV"/>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218" w:line="220" w:lineRule="exact"/>
              <w:ind w:left="304"/>
              <w:textAlignment w:val="baseline"/>
              <w:rPr>
                <w:spacing w:val="-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7" w:hRule="atLeast"/>
          <w:jc w:val="center"/>
        </w:trPr>
        <w:tc>
          <w:tcPr>
            <w:tcW w:w="1154" w:type="dxa"/>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sz w:val="21"/>
              </w:rPr>
            </w:pPr>
          </w:p>
          <w:p>
            <w:pPr>
              <w:pStyle w:val="8"/>
              <w:keepNext w:val="0"/>
              <w:keepLines w:val="0"/>
              <w:pageBreakBefore w:val="0"/>
              <w:widowControl/>
              <w:kinsoku w:val="0"/>
              <w:wordWrap/>
              <w:overflowPunct/>
              <w:topLinePunct w:val="0"/>
              <w:autoSpaceDE w:val="0"/>
              <w:autoSpaceDN w:val="0"/>
              <w:bidi w:val="0"/>
              <w:adjustRightInd w:val="0"/>
              <w:snapToGrid w:val="0"/>
              <w:spacing w:before="58" w:line="220" w:lineRule="exact"/>
              <w:ind w:left="204"/>
              <w:textAlignment w:val="baseline"/>
              <w:rPr>
                <w:sz w:val="18"/>
                <w:szCs w:val="18"/>
              </w:rPr>
            </w:pPr>
            <w:r>
              <w:rPr>
                <w:spacing w:val="-2"/>
                <w:sz w:val="18"/>
                <w:szCs w:val="18"/>
              </w:rPr>
              <w:t>机关信息</w:t>
            </w:r>
          </w:p>
        </w:tc>
        <w:tc>
          <w:tcPr>
            <w:tcW w:w="1279" w:type="dxa"/>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sz w:val="21"/>
              </w:rPr>
            </w:pPr>
          </w:p>
          <w:p>
            <w:pPr>
              <w:pStyle w:val="8"/>
              <w:keepNext w:val="0"/>
              <w:keepLines w:val="0"/>
              <w:pageBreakBefore w:val="0"/>
              <w:widowControl/>
              <w:kinsoku w:val="0"/>
              <w:wordWrap/>
              <w:overflowPunct/>
              <w:topLinePunct w:val="0"/>
              <w:autoSpaceDE w:val="0"/>
              <w:autoSpaceDN w:val="0"/>
              <w:bidi w:val="0"/>
              <w:adjustRightInd w:val="0"/>
              <w:snapToGrid w:val="0"/>
              <w:spacing w:before="58" w:line="220" w:lineRule="exact"/>
              <w:ind w:left="271"/>
              <w:textAlignment w:val="baseline"/>
              <w:rPr>
                <w:sz w:val="18"/>
                <w:szCs w:val="18"/>
              </w:rPr>
            </w:pPr>
            <w:r>
              <w:rPr>
                <w:spacing w:val="-2"/>
                <w:sz w:val="18"/>
                <w:szCs w:val="18"/>
              </w:rPr>
              <w:t>机关简介</w:t>
            </w:r>
          </w:p>
        </w:tc>
        <w:tc>
          <w:tcPr>
            <w:tcW w:w="155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60" w:line="220" w:lineRule="exact"/>
              <w:ind w:left="91" w:right="17" w:firstLine="50"/>
              <w:jc w:val="both"/>
              <w:textAlignment w:val="baseline"/>
              <w:rPr>
                <w:sz w:val="18"/>
                <w:szCs w:val="18"/>
              </w:rPr>
            </w:pPr>
            <w:r>
              <w:rPr>
                <w:spacing w:val="-1"/>
                <w:sz w:val="18"/>
                <w:szCs w:val="18"/>
              </w:rPr>
              <w:t>机关职能，机构</w:t>
            </w:r>
            <w:r>
              <w:rPr>
                <w:sz w:val="18"/>
                <w:szCs w:val="18"/>
              </w:rPr>
              <w:t xml:space="preserve">  设置，办公地址， </w:t>
            </w:r>
            <w:r>
              <w:rPr>
                <w:spacing w:val="9"/>
                <w:sz w:val="18"/>
                <w:szCs w:val="18"/>
              </w:rPr>
              <w:t>办公</w:t>
            </w:r>
            <w:r>
              <w:rPr>
                <w:rFonts w:hint="eastAsia"/>
                <w:spacing w:val="9"/>
                <w:sz w:val="18"/>
                <w:szCs w:val="18"/>
                <w:lang w:eastAsia="zh-CN"/>
              </w:rPr>
              <w:t>时间</w:t>
            </w:r>
            <w:r>
              <w:rPr>
                <w:spacing w:val="9"/>
                <w:sz w:val="18"/>
                <w:szCs w:val="18"/>
              </w:rPr>
              <w:t>、联系</w:t>
            </w:r>
            <w:r>
              <w:rPr>
                <w:spacing w:val="1"/>
                <w:sz w:val="18"/>
                <w:szCs w:val="18"/>
              </w:rPr>
              <w:t xml:space="preserve">  </w:t>
            </w:r>
            <w:r>
              <w:rPr>
                <w:spacing w:val="6"/>
                <w:sz w:val="18"/>
                <w:szCs w:val="18"/>
              </w:rPr>
              <w:t>方式，</w:t>
            </w:r>
            <w:r>
              <w:rPr>
                <w:rFonts w:hint="eastAsia"/>
                <w:spacing w:val="6"/>
                <w:sz w:val="18"/>
                <w:szCs w:val="18"/>
                <w:lang w:eastAsia="zh-CN"/>
              </w:rPr>
              <w:t>负责人</w:t>
            </w:r>
            <w:r>
              <w:rPr>
                <w:spacing w:val="6"/>
                <w:sz w:val="18"/>
                <w:szCs w:val="18"/>
              </w:rPr>
              <w:t>姓</w:t>
            </w:r>
            <w:r>
              <w:rPr>
                <w:sz w:val="18"/>
                <w:szCs w:val="18"/>
              </w:rPr>
              <w:t xml:space="preserve">  </w:t>
            </w:r>
            <w:r>
              <w:rPr>
                <w:spacing w:val="10"/>
                <w:sz w:val="18"/>
                <w:szCs w:val="18"/>
              </w:rPr>
              <w:t>名</w:t>
            </w:r>
          </w:p>
        </w:tc>
        <w:tc>
          <w:tcPr>
            <w:tcW w:w="5046"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277" w:line="220" w:lineRule="exact"/>
              <w:ind w:left="112" w:right="165" w:hanging="29"/>
              <w:jc w:val="both"/>
              <w:textAlignment w:val="baseline"/>
              <w:rPr>
                <w:sz w:val="18"/>
                <w:szCs w:val="18"/>
              </w:rPr>
            </w:pPr>
            <w:r>
              <w:rPr>
                <w:spacing w:val="-1"/>
                <w:sz w:val="18"/>
                <w:szCs w:val="18"/>
              </w:rPr>
              <w:t>《中华人民共和国</w:t>
            </w:r>
            <w:r>
              <w:rPr>
                <w:rFonts w:hint="eastAsia"/>
                <w:spacing w:val="-1"/>
                <w:sz w:val="18"/>
                <w:szCs w:val="18"/>
                <w:lang w:eastAsia="zh-CN"/>
              </w:rPr>
              <w:t>政府</w:t>
            </w:r>
            <w:r>
              <w:rPr>
                <w:spacing w:val="-1"/>
                <w:sz w:val="18"/>
                <w:szCs w:val="18"/>
              </w:rPr>
              <w:t>信息公开条例》国务院令第711号，第</w:t>
            </w:r>
            <w:r>
              <w:rPr>
                <w:spacing w:val="7"/>
                <w:sz w:val="18"/>
                <w:szCs w:val="18"/>
              </w:rPr>
              <w:t xml:space="preserve"> </w:t>
            </w:r>
            <w:r>
              <w:rPr>
                <w:spacing w:val="3"/>
                <w:sz w:val="18"/>
                <w:szCs w:val="18"/>
              </w:rPr>
              <w:t>二十条第二款：机关职能、机构设置、办公地址、办公</w:t>
            </w:r>
            <w:r>
              <w:rPr>
                <w:spacing w:val="2"/>
                <w:sz w:val="18"/>
                <w:szCs w:val="18"/>
              </w:rPr>
              <w:t>时间</w:t>
            </w:r>
            <w:r>
              <w:rPr>
                <w:sz w:val="18"/>
                <w:szCs w:val="18"/>
              </w:rPr>
              <w:t xml:space="preserve"> </w:t>
            </w:r>
            <w:r>
              <w:rPr>
                <w:spacing w:val="2"/>
                <w:sz w:val="18"/>
                <w:szCs w:val="18"/>
              </w:rPr>
              <w:t>联系方式、负责人姓名</w:t>
            </w:r>
          </w:p>
        </w:tc>
        <w:tc>
          <w:tcPr>
            <w:tcW w:w="625" w:type="dxa"/>
            <w:textDirection w:val="tbRlV"/>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38" w:line="220" w:lineRule="exact"/>
              <w:ind w:left="253"/>
              <w:textAlignment w:val="baseline"/>
              <w:rPr>
                <w:sz w:val="18"/>
                <w:szCs w:val="18"/>
              </w:rPr>
            </w:pPr>
            <w:r>
              <w:rPr>
                <w:sz w:val="18"/>
                <w:szCs w:val="18"/>
              </w:rPr>
              <w:t>全</w:t>
            </w:r>
            <w:r>
              <w:rPr>
                <w:spacing w:val="-35"/>
                <w:sz w:val="18"/>
                <w:szCs w:val="18"/>
              </w:rPr>
              <w:t xml:space="preserve"> </w:t>
            </w:r>
            <w:r>
              <w:rPr>
                <w:sz w:val="18"/>
                <w:szCs w:val="18"/>
              </w:rPr>
              <w:t>社</w:t>
            </w:r>
            <w:r>
              <w:rPr>
                <w:spacing w:val="-35"/>
                <w:sz w:val="18"/>
                <w:szCs w:val="18"/>
              </w:rPr>
              <w:t xml:space="preserve"> </w:t>
            </w:r>
            <w:r>
              <w:rPr>
                <w:sz w:val="18"/>
                <w:szCs w:val="18"/>
              </w:rPr>
              <w:t>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jc w:val="center"/>
        </w:trPr>
        <w:tc>
          <w:tcPr>
            <w:tcW w:w="1154" w:type="dxa"/>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sz w:val="21"/>
              </w:rPr>
            </w:pPr>
          </w:p>
          <w:p>
            <w:pPr>
              <w:pStyle w:val="8"/>
              <w:keepNext w:val="0"/>
              <w:keepLines w:val="0"/>
              <w:pageBreakBefore w:val="0"/>
              <w:widowControl/>
              <w:kinsoku w:val="0"/>
              <w:wordWrap/>
              <w:overflowPunct/>
              <w:topLinePunct w:val="0"/>
              <w:autoSpaceDE w:val="0"/>
              <w:autoSpaceDN w:val="0"/>
              <w:bidi w:val="0"/>
              <w:adjustRightInd w:val="0"/>
              <w:snapToGrid w:val="0"/>
              <w:spacing w:before="58" w:line="220" w:lineRule="exact"/>
              <w:ind w:left="204"/>
              <w:textAlignment w:val="baseline"/>
              <w:rPr>
                <w:sz w:val="18"/>
                <w:szCs w:val="18"/>
              </w:rPr>
            </w:pPr>
            <w:r>
              <w:rPr>
                <w:spacing w:val="-2"/>
                <w:sz w:val="18"/>
                <w:szCs w:val="18"/>
              </w:rPr>
              <w:t>机关信息</w:t>
            </w:r>
          </w:p>
        </w:tc>
        <w:tc>
          <w:tcPr>
            <w:tcW w:w="1279" w:type="dxa"/>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sz w:val="21"/>
              </w:rPr>
            </w:pPr>
          </w:p>
          <w:p>
            <w:pPr>
              <w:pStyle w:val="8"/>
              <w:keepNext w:val="0"/>
              <w:keepLines w:val="0"/>
              <w:pageBreakBefore w:val="0"/>
              <w:widowControl/>
              <w:kinsoku w:val="0"/>
              <w:wordWrap/>
              <w:overflowPunct/>
              <w:topLinePunct w:val="0"/>
              <w:autoSpaceDE w:val="0"/>
              <w:autoSpaceDN w:val="0"/>
              <w:bidi w:val="0"/>
              <w:adjustRightInd w:val="0"/>
              <w:snapToGrid w:val="0"/>
              <w:spacing w:before="58" w:line="220" w:lineRule="exact"/>
              <w:ind w:left="181"/>
              <w:textAlignment w:val="baseline"/>
              <w:rPr>
                <w:sz w:val="18"/>
                <w:szCs w:val="18"/>
              </w:rPr>
            </w:pPr>
            <w:r>
              <w:rPr>
                <w:spacing w:val="2"/>
                <w:sz w:val="18"/>
                <w:szCs w:val="18"/>
              </w:rPr>
              <w:t>负责人信息</w:t>
            </w:r>
          </w:p>
        </w:tc>
        <w:tc>
          <w:tcPr>
            <w:tcW w:w="1559" w:type="dxa"/>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sz w:val="21"/>
              </w:rPr>
            </w:pPr>
          </w:p>
          <w:p>
            <w:pPr>
              <w:pStyle w:val="8"/>
              <w:keepNext w:val="0"/>
              <w:keepLines w:val="0"/>
              <w:pageBreakBefore w:val="0"/>
              <w:widowControl/>
              <w:kinsoku w:val="0"/>
              <w:wordWrap/>
              <w:overflowPunct/>
              <w:topLinePunct w:val="0"/>
              <w:autoSpaceDE w:val="0"/>
              <w:autoSpaceDN w:val="0"/>
              <w:bidi w:val="0"/>
              <w:adjustRightInd w:val="0"/>
              <w:snapToGrid w:val="0"/>
              <w:spacing w:before="59" w:line="220" w:lineRule="exact"/>
              <w:ind w:left="91" w:right="154" w:firstLine="50"/>
              <w:textAlignment w:val="baseline"/>
              <w:rPr>
                <w:sz w:val="18"/>
                <w:szCs w:val="18"/>
              </w:rPr>
            </w:pPr>
            <w:r>
              <w:rPr>
                <w:spacing w:val="-2"/>
                <w:sz w:val="18"/>
                <w:szCs w:val="18"/>
              </w:rPr>
              <w:t>姓名、照片，主</w:t>
            </w:r>
            <w:r>
              <w:rPr>
                <w:spacing w:val="5"/>
                <w:sz w:val="18"/>
                <w:szCs w:val="18"/>
              </w:rPr>
              <w:t xml:space="preserve"> </w:t>
            </w:r>
            <w:r>
              <w:rPr>
                <w:spacing w:val="1"/>
                <w:sz w:val="18"/>
                <w:szCs w:val="18"/>
              </w:rPr>
              <w:t>管或分管工作</w:t>
            </w:r>
          </w:p>
        </w:tc>
        <w:tc>
          <w:tcPr>
            <w:tcW w:w="5046" w:type="dxa"/>
            <w:vAlign w:val="top"/>
          </w:tcPr>
          <w:p>
            <w:pPr>
              <w:pStyle w:val="8"/>
              <w:keepNext w:val="0"/>
              <w:keepLines w:val="0"/>
              <w:pageBreakBefore w:val="0"/>
              <w:widowControl/>
              <w:tabs>
                <w:tab w:val="left" w:pos="4992"/>
              </w:tabs>
              <w:kinsoku w:val="0"/>
              <w:wordWrap/>
              <w:overflowPunct/>
              <w:topLinePunct w:val="0"/>
              <w:autoSpaceDE w:val="0"/>
              <w:autoSpaceDN w:val="0"/>
              <w:bidi w:val="0"/>
              <w:adjustRightInd w:val="0"/>
              <w:snapToGrid w:val="0"/>
              <w:spacing w:before="284" w:line="220" w:lineRule="exact"/>
              <w:ind w:left="42" w:right="42" w:firstLine="89"/>
              <w:jc w:val="both"/>
              <w:textAlignment w:val="baseline"/>
              <w:rPr>
                <w:sz w:val="18"/>
                <w:szCs w:val="18"/>
              </w:rPr>
            </w:pPr>
            <w:r>
              <w:rPr>
                <w:spacing w:val="-1"/>
                <w:sz w:val="18"/>
                <w:szCs w:val="18"/>
              </w:rPr>
              <w:t>《国务院办公</w:t>
            </w:r>
            <w:r>
              <w:rPr>
                <w:rFonts w:hint="eastAsia"/>
                <w:spacing w:val="-1"/>
                <w:sz w:val="18"/>
                <w:szCs w:val="18"/>
                <w:lang w:eastAsia="zh-CN"/>
              </w:rPr>
              <w:t>厅</w:t>
            </w:r>
            <w:r>
              <w:rPr>
                <w:spacing w:val="-1"/>
                <w:sz w:val="18"/>
                <w:szCs w:val="18"/>
              </w:rPr>
              <w:t>关于印发政府网站发展指引的通知》国办发</w:t>
            </w:r>
            <w:r>
              <w:rPr>
                <w:sz w:val="18"/>
                <w:szCs w:val="18"/>
              </w:rPr>
              <w:tab/>
            </w:r>
            <w:r>
              <w:rPr>
                <w:sz w:val="18"/>
                <w:szCs w:val="18"/>
              </w:rPr>
              <w:t xml:space="preserve"> </w:t>
            </w:r>
            <w:r>
              <w:rPr>
                <w:spacing w:val="3"/>
                <w:sz w:val="18"/>
                <w:szCs w:val="18"/>
              </w:rPr>
              <w:t>〔2017〕47号：发布</w:t>
            </w:r>
            <w:r>
              <w:rPr>
                <w:rFonts w:hint="eastAsia"/>
                <w:spacing w:val="3"/>
                <w:sz w:val="18"/>
                <w:szCs w:val="18"/>
                <w:lang w:eastAsia="zh-CN"/>
              </w:rPr>
              <w:t>本</w:t>
            </w:r>
            <w:r>
              <w:rPr>
                <w:spacing w:val="3"/>
                <w:sz w:val="18"/>
                <w:szCs w:val="18"/>
              </w:rPr>
              <w:t>地区、本部门、本机构的负责人信息，</w:t>
            </w:r>
            <w:r>
              <w:rPr>
                <w:sz w:val="18"/>
                <w:szCs w:val="18"/>
              </w:rPr>
              <w:t xml:space="preserve"> </w:t>
            </w:r>
            <w:r>
              <w:rPr>
                <w:spacing w:val="3"/>
                <w:sz w:val="18"/>
                <w:szCs w:val="18"/>
              </w:rPr>
              <w:t>可包括姓名，照片、主管或分管工作等，以及重要</w:t>
            </w:r>
            <w:r>
              <w:rPr>
                <w:rFonts w:hint="eastAsia"/>
                <w:spacing w:val="3"/>
                <w:sz w:val="18"/>
                <w:szCs w:val="18"/>
                <w:lang w:eastAsia="zh-CN"/>
              </w:rPr>
              <w:t>讲</w:t>
            </w:r>
            <w:r>
              <w:rPr>
                <w:spacing w:val="3"/>
                <w:sz w:val="18"/>
                <w:szCs w:val="18"/>
              </w:rPr>
              <w:t>话文稿。</w:t>
            </w:r>
          </w:p>
        </w:tc>
        <w:tc>
          <w:tcPr>
            <w:tcW w:w="625" w:type="dxa"/>
            <w:textDirection w:val="tbRlV"/>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38" w:line="220" w:lineRule="exact"/>
              <w:ind w:left="239"/>
              <w:textAlignment w:val="baseline"/>
              <w:rPr>
                <w:sz w:val="18"/>
                <w:szCs w:val="18"/>
              </w:rPr>
            </w:pPr>
            <w:r>
              <w:rPr>
                <w:sz w:val="18"/>
                <w:szCs w:val="18"/>
              </w:rPr>
              <w:t>全</w:t>
            </w:r>
            <w:r>
              <w:rPr>
                <w:spacing w:val="-25"/>
                <w:sz w:val="18"/>
                <w:szCs w:val="18"/>
              </w:rPr>
              <w:t xml:space="preserve"> </w:t>
            </w:r>
            <w:r>
              <w:rPr>
                <w:sz w:val="18"/>
                <w:szCs w:val="18"/>
              </w:rPr>
              <w:t>社</w:t>
            </w:r>
            <w:r>
              <w:rPr>
                <w:spacing w:val="-25"/>
                <w:sz w:val="18"/>
                <w:szCs w:val="18"/>
              </w:rPr>
              <w:t xml:space="preserve"> </w:t>
            </w:r>
            <w:r>
              <w:rPr>
                <w:sz w:val="18"/>
                <w:szCs w:val="18"/>
              </w:rPr>
              <w:t>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jc w:val="center"/>
        </w:trPr>
        <w:tc>
          <w:tcPr>
            <w:tcW w:w="1154" w:type="dxa"/>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sz w:val="21"/>
              </w:rPr>
            </w:pPr>
          </w:p>
          <w:p>
            <w:pPr>
              <w:pStyle w:val="8"/>
              <w:keepNext w:val="0"/>
              <w:keepLines w:val="0"/>
              <w:pageBreakBefore w:val="0"/>
              <w:widowControl/>
              <w:kinsoku w:val="0"/>
              <w:wordWrap/>
              <w:overflowPunct/>
              <w:topLinePunct w:val="0"/>
              <w:autoSpaceDE w:val="0"/>
              <w:autoSpaceDN w:val="0"/>
              <w:bidi w:val="0"/>
              <w:adjustRightInd w:val="0"/>
              <w:snapToGrid w:val="0"/>
              <w:spacing w:before="58" w:line="220" w:lineRule="exact"/>
              <w:ind w:left="205" w:leftChars="0"/>
              <w:textAlignment w:val="baseline"/>
              <w:rPr>
                <w:rFonts w:ascii="宋体" w:hAnsi="宋体" w:eastAsia="宋体" w:cs="宋体"/>
                <w:snapToGrid w:val="0"/>
                <w:color w:val="000000"/>
                <w:kern w:val="0"/>
                <w:sz w:val="18"/>
                <w:szCs w:val="18"/>
                <w:lang w:val="en-US" w:eastAsia="en-US" w:bidi="ar-SA"/>
              </w:rPr>
            </w:pPr>
            <w:r>
              <w:rPr>
                <w:spacing w:val="-2"/>
                <w:sz w:val="18"/>
                <w:szCs w:val="18"/>
              </w:rPr>
              <w:t>机关信息</w:t>
            </w:r>
          </w:p>
        </w:tc>
        <w:tc>
          <w:tcPr>
            <w:tcW w:w="1279" w:type="dxa"/>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sz w:val="21"/>
              </w:rPr>
            </w:pPr>
          </w:p>
          <w:p>
            <w:pPr>
              <w:pStyle w:val="8"/>
              <w:keepNext w:val="0"/>
              <w:keepLines w:val="0"/>
              <w:pageBreakBefore w:val="0"/>
              <w:widowControl/>
              <w:kinsoku w:val="0"/>
              <w:wordWrap/>
              <w:overflowPunct/>
              <w:topLinePunct w:val="0"/>
              <w:autoSpaceDE w:val="0"/>
              <w:autoSpaceDN w:val="0"/>
              <w:bidi w:val="0"/>
              <w:adjustRightInd w:val="0"/>
              <w:snapToGrid w:val="0"/>
              <w:spacing w:before="58" w:line="220" w:lineRule="exact"/>
              <w:ind w:left="540" w:leftChars="0" w:right="197" w:rightChars="0" w:hanging="359" w:firstLineChars="0"/>
              <w:textAlignment w:val="baseline"/>
              <w:rPr>
                <w:rFonts w:ascii="宋体" w:hAnsi="宋体" w:eastAsia="宋体" w:cs="宋体"/>
                <w:snapToGrid w:val="0"/>
                <w:color w:val="000000"/>
                <w:kern w:val="0"/>
                <w:sz w:val="18"/>
                <w:szCs w:val="18"/>
                <w:lang w:val="en-US" w:eastAsia="en-US" w:bidi="ar-SA"/>
              </w:rPr>
            </w:pPr>
            <w:r>
              <w:rPr>
                <w:spacing w:val="-2"/>
                <w:sz w:val="18"/>
                <w:szCs w:val="18"/>
              </w:rPr>
              <w:t>部门财政预</w:t>
            </w:r>
            <w:r>
              <w:rPr>
                <w:sz w:val="18"/>
                <w:szCs w:val="18"/>
              </w:rPr>
              <w:t xml:space="preserve"> 算</w:t>
            </w:r>
          </w:p>
        </w:tc>
        <w:tc>
          <w:tcPr>
            <w:tcW w:w="1559" w:type="dxa"/>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sz w:val="21"/>
              </w:rPr>
            </w:pPr>
          </w:p>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sz w:val="21"/>
              </w:rPr>
            </w:pPr>
          </w:p>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sz w:val="21"/>
              </w:rPr>
            </w:pPr>
          </w:p>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sz w:val="21"/>
              </w:rPr>
            </w:pPr>
          </w:p>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sz w:val="21"/>
              </w:rPr>
            </w:pPr>
          </w:p>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sz w:val="21"/>
              </w:rPr>
            </w:pPr>
          </w:p>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sz w:val="21"/>
              </w:rPr>
            </w:pPr>
          </w:p>
          <w:p>
            <w:pPr>
              <w:pStyle w:val="8"/>
              <w:keepNext w:val="0"/>
              <w:keepLines w:val="0"/>
              <w:pageBreakBefore w:val="0"/>
              <w:widowControl/>
              <w:kinsoku w:val="0"/>
              <w:wordWrap/>
              <w:overflowPunct/>
              <w:topLinePunct w:val="0"/>
              <w:autoSpaceDE w:val="0"/>
              <w:autoSpaceDN w:val="0"/>
              <w:bidi w:val="0"/>
              <w:adjustRightInd w:val="0"/>
              <w:snapToGrid w:val="0"/>
              <w:spacing w:before="59" w:line="220" w:lineRule="exact"/>
              <w:ind w:left="124"/>
              <w:textAlignment w:val="baseline"/>
              <w:rPr>
                <w:b w:val="0"/>
                <w:bCs w:val="0"/>
                <w:sz w:val="18"/>
                <w:szCs w:val="18"/>
              </w:rPr>
            </w:pPr>
            <w:r>
              <w:rPr>
                <w:b w:val="0"/>
                <w:bCs w:val="0"/>
                <w:spacing w:val="-4"/>
                <w:sz w:val="18"/>
                <w:szCs w:val="18"/>
              </w:rPr>
              <w:t>收支总体情况</w:t>
            </w:r>
          </w:p>
          <w:p>
            <w:pPr>
              <w:pStyle w:val="8"/>
              <w:keepNext w:val="0"/>
              <w:keepLines w:val="0"/>
              <w:pageBreakBefore w:val="0"/>
              <w:widowControl/>
              <w:kinsoku w:val="0"/>
              <w:wordWrap/>
              <w:overflowPunct/>
              <w:topLinePunct w:val="0"/>
              <w:autoSpaceDE w:val="0"/>
              <w:autoSpaceDN w:val="0"/>
              <w:bidi w:val="0"/>
              <w:adjustRightInd w:val="0"/>
              <w:snapToGrid w:val="0"/>
              <w:spacing w:before="26" w:line="220" w:lineRule="exact"/>
              <w:ind w:left="124" w:leftChars="0" w:right="149" w:rightChars="0" w:firstLine="20" w:firstLineChars="0"/>
              <w:textAlignment w:val="baseline"/>
              <w:rPr>
                <w:rFonts w:ascii="宋体" w:hAnsi="宋体" w:eastAsia="宋体" w:cs="宋体"/>
                <w:b w:val="0"/>
                <w:bCs w:val="0"/>
                <w:snapToGrid w:val="0"/>
                <w:color w:val="000000"/>
                <w:kern w:val="0"/>
                <w:sz w:val="18"/>
                <w:szCs w:val="18"/>
                <w:lang w:val="en-US" w:eastAsia="en-US" w:bidi="ar-SA"/>
              </w:rPr>
            </w:pPr>
            <w:r>
              <w:rPr>
                <w:b w:val="0"/>
                <w:bCs w:val="0"/>
                <w:spacing w:val="-3"/>
                <w:sz w:val="18"/>
                <w:szCs w:val="18"/>
              </w:rPr>
              <w:t>表，财政拨款收</w:t>
            </w:r>
            <w:r>
              <w:rPr>
                <w:b w:val="0"/>
                <w:bCs w:val="0"/>
                <w:sz w:val="18"/>
                <w:szCs w:val="18"/>
              </w:rPr>
              <w:t xml:space="preserve"> </w:t>
            </w:r>
            <w:r>
              <w:rPr>
                <w:b w:val="0"/>
                <w:bCs w:val="0"/>
                <w:spacing w:val="-1"/>
                <w:sz w:val="18"/>
                <w:szCs w:val="18"/>
              </w:rPr>
              <w:t>支情况表，一般</w:t>
            </w:r>
            <w:r>
              <w:rPr>
                <w:b w:val="0"/>
                <w:bCs w:val="0"/>
                <w:spacing w:val="5"/>
                <w:sz w:val="18"/>
                <w:szCs w:val="18"/>
              </w:rPr>
              <w:t xml:space="preserve"> </w:t>
            </w:r>
            <w:r>
              <w:rPr>
                <w:b w:val="0"/>
                <w:bCs w:val="0"/>
                <w:spacing w:val="-1"/>
                <w:sz w:val="18"/>
                <w:szCs w:val="18"/>
              </w:rPr>
              <w:t>公共预算支出情</w:t>
            </w:r>
            <w:r>
              <w:rPr>
                <w:b w:val="0"/>
                <w:bCs w:val="0"/>
                <w:sz w:val="18"/>
                <w:szCs w:val="18"/>
              </w:rPr>
              <w:t xml:space="preserve"> </w:t>
            </w:r>
            <w:r>
              <w:rPr>
                <w:b w:val="0"/>
                <w:bCs w:val="0"/>
                <w:spacing w:val="-1"/>
                <w:sz w:val="18"/>
                <w:szCs w:val="18"/>
              </w:rPr>
              <w:t>况表、一般公共</w:t>
            </w:r>
            <w:r>
              <w:rPr>
                <w:b w:val="0"/>
                <w:bCs w:val="0"/>
                <w:spacing w:val="4"/>
                <w:sz w:val="18"/>
                <w:szCs w:val="18"/>
              </w:rPr>
              <w:t xml:space="preserve"> </w:t>
            </w:r>
            <w:r>
              <w:rPr>
                <w:b w:val="0"/>
                <w:bCs w:val="0"/>
                <w:spacing w:val="-1"/>
                <w:sz w:val="18"/>
                <w:szCs w:val="18"/>
              </w:rPr>
              <w:t>预算“三公”经</w:t>
            </w:r>
            <w:r>
              <w:rPr>
                <w:b w:val="0"/>
                <w:bCs w:val="0"/>
                <w:spacing w:val="4"/>
                <w:sz w:val="18"/>
                <w:szCs w:val="18"/>
              </w:rPr>
              <w:t xml:space="preserve"> </w:t>
            </w:r>
            <w:r>
              <w:rPr>
                <w:b w:val="0"/>
                <w:bCs w:val="0"/>
                <w:spacing w:val="1"/>
                <w:sz w:val="18"/>
                <w:szCs w:val="18"/>
              </w:rPr>
              <w:t>费支出表，本部</w:t>
            </w:r>
            <w:r>
              <w:rPr>
                <w:b w:val="0"/>
                <w:bCs w:val="0"/>
                <w:spacing w:val="3"/>
                <w:sz w:val="18"/>
                <w:szCs w:val="18"/>
              </w:rPr>
              <w:t xml:space="preserve"> </w:t>
            </w:r>
            <w:r>
              <w:rPr>
                <w:b w:val="0"/>
                <w:bCs w:val="0"/>
                <w:spacing w:val="-1"/>
                <w:sz w:val="18"/>
                <w:szCs w:val="18"/>
              </w:rPr>
              <w:t>门职责等信息</w:t>
            </w:r>
          </w:p>
        </w:tc>
        <w:tc>
          <w:tcPr>
            <w:tcW w:w="5046"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35" w:line="200" w:lineRule="exact"/>
              <w:ind w:left="65" w:right="55" w:hanging="40"/>
              <w:jc w:val="both"/>
              <w:textAlignment w:val="baseline"/>
              <w:rPr>
                <w:b w:val="0"/>
                <w:bCs w:val="0"/>
                <w:sz w:val="18"/>
                <w:szCs w:val="18"/>
              </w:rPr>
            </w:pPr>
            <w:r>
              <w:rPr>
                <w:b w:val="0"/>
                <w:bCs w:val="0"/>
                <w:spacing w:val="-3"/>
                <w:sz w:val="18"/>
                <w:szCs w:val="18"/>
              </w:rPr>
              <w:t>《中华人民共和国预算法》第十四条：经本级政府财政部门批</w:t>
            </w:r>
            <w:r>
              <w:rPr>
                <w:b w:val="0"/>
                <w:bCs w:val="0"/>
                <w:spacing w:val="7"/>
                <w:sz w:val="18"/>
                <w:szCs w:val="18"/>
              </w:rPr>
              <w:t xml:space="preserve">  </w:t>
            </w:r>
            <w:r>
              <w:rPr>
                <w:b w:val="0"/>
                <w:bCs w:val="0"/>
                <w:spacing w:val="-2"/>
                <w:sz w:val="18"/>
                <w:szCs w:val="18"/>
              </w:rPr>
              <w:t>复的部门预算、决算及报表，应当在批复后二十日内由各部门</w:t>
            </w:r>
            <w:r>
              <w:rPr>
                <w:b w:val="0"/>
                <w:bCs w:val="0"/>
                <w:spacing w:val="17"/>
                <w:sz w:val="18"/>
                <w:szCs w:val="18"/>
              </w:rPr>
              <w:t xml:space="preserve"> </w:t>
            </w:r>
            <w:r>
              <w:rPr>
                <w:b w:val="0"/>
                <w:bCs w:val="0"/>
                <w:spacing w:val="-2"/>
                <w:sz w:val="18"/>
                <w:szCs w:val="18"/>
              </w:rPr>
              <w:t>向社会公开，并对部门预算、决算中机关运行经费的安排、使</w:t>
            </w:r>
            <w:r>
              <w:rPr>
                <w:b w:val="0"/>
                <w:bCs w:val="0"/>
                <w:spacing w:val="6"/>
                <w:sz w:val="18"/>
                <w:szCs w:val="18"/>
              </w:rPr>
              <w:t xml:space="preserve"> </w:t>
            </w:r>
            <w:r>
              <w:rPr>
                <w:b w:val="0"/>
                <w:bCs w:val="0"/>
                <w:spacing w:val="3"/>
                <w:sz w:val="18"/>
                <w:szCs w:val="18"/>
              </w:rPr>
              <w:t>用情况等重要事项作出说明。</w:t>
            </w:r>
          </w:p>
          <w:p>
            <w:pPr>
              <w:pStyle w:val="8"/>
              <w:keepNext w:val="0"/>
              <w:keepLines w:val="0"/>
              <w:pageBreakBefore w:val="0"/>
              <w:widowControl/>
              <w:kinsoku w:val="0"/>
              <w:wordWrap/>
              <w:overflowPunct/>
              <w:topLinePunct w:val="0"/>
              <w:autoSpaceDE w:val="0"/>
              <w:autoSpaceDN w:val="0"/>
              <w:bidi w:val="0"/>
              <w:adjustRightInd w:val="0"/>
              <w:snapToGrid w:val="0"/>
              <w:spacing w:before="44" w:line="200" w:lineRule="exact"/>
              <w:ind w:left="124" w:right="179" w:hanging="59"/>
              <w:textAlignment w:val="baseline"/>
              <w:rPr>
                <w:b w:val="0"/>
                <w:bCs w:val="0"/>
                <w:sz w:val="18"/>
                <w:szCs w:val="18"/>
              </w:rPr>
            </w:pPr>
            <w:r>
              <w:rPr>
                <w:b w:val="0"/>
                <w:bCs w:val="0"/>
                <w:spacing w:val="-3"/>
                <w:sz w:val="18"/>
                <w:szCs w:val="18"/>
              </w:rPr>
              <w:t>《中华人民共和国政府信息公开条例》国务院令第711号，第</w:t>
            </w:r>
            <w:r>
              <w:rPr>
                <w:b w:val="0"/>
                <w:bCs w:val="0"/>
                <w:spacing w:val="10"/>
                <w:sz w:val="18"/>
                <w:szCs w:val="18"/>
              </w:rPr>
              <w:t xml:space="preserve"> </w:t>
            </w:r>
            <w:r>
              <w:rPr>
                <w:b w:val="0"/>
                <w:bCs w:val="0"/>
                <w:spacing w:val="-3"/>
                <w:sz w:val="18"/>
                <w:szCs w:val="18"/>
              </w:rPr>
              <w:t>二十条第七款：财政预算、次算信息。</w:t>
            </w:r>
          </w:p>
          <w:p>
            <w:pPr>
              <w:pStyle w:val="8"/>
              <w:keepNext w:val="0"/>
              <w:keepLines w:val="0"/>
              <w:pageBreakBefore w:val="0"/>
              <w:widowControl/>
              <w:kinsoku w:val="0"/>
              <w:wordWrap/>
              <w:overflowPunct/>
              <w:topLinePunct w:val="0"/>
              <w:autoSpaceDE w:val="0"/>
              <w:autoSpaceDN w:val="0"/>
              <w:bidi w:val="0"/>
              <w:adjustRightInd w:val="0"/>
              <w:snapToGrid w:val="0"/>
              <w:spacing w:before="36" w:line="200" w:lineRule="exact"/>
              <w:ind w:left="115"/>
              <w:textAlignment w:val="baseline"/>
              <w:rPr>
                <w:b w:val="0"/>
                <w:bCs w:val="0"/>
                <w:sz w:val="18"/>
                <w:szCs w:val="18"/>
              </w:rPr>
            </w:pPr>
            <w:r>
              <w:rPr>
                <w:b w:val="0"/>
                <w:bCs w:val="0"/>
                <w:spacing w:val="-3"/>
                <w:sz w:val="18"/>
                <w:szCs w:val="18"/>
              </w:rPr>
              <w:t>《财政部关于印发财政预决算领城基层政务公开标准指引的</w:t>
            </w:r>
          </w:p>
          <w:p>
            <w:pPr>
              <w:pStyle w:val="8"/>
              <w:keepNext w:val="0"/>
              <w:keepLines w:val="0"/>
              <w:pageBreakBefore w:val="0"/>
              <w:widowControl/>
              <w:kinsoku w:val="0"/>
              <w:wordWrap/>
              <w:overflowPunct/>
              <w:topLinePunct w:val="0"/>
              <w:autoSpaceDE w:val="0"/>
              <w:autoSpaceDN w:val="0"/>
              <w:bidi w:val="0"/>
              <w:adjustRightInd w:val="0"/>
              <w:snapToGrid w:val="0"/>
              <w:spacing w:before="16" w:line="200" w:lineRule="exact"/>
              <w:ind w:left="155"/>
              <w:textAlignment w:val="baseline"/>
              <w:rPr>
                <w:b w:val="0"/>
                <w:bCs w:val="0"/>
                <w:sz w:val="18"/>
                <w:szCs w:val="18"/>
              </w:rPr>
            </w:pPr>
            <w:r>
              <w:rPr>
                <w:b w:val="0"/>
                <w:bCs w:val="0"/>
                <w:spacing w:val="-2"/>
                <w:sz w:val="18"/>
                <w:szCs w:val="18"/>
              </w:rPr>
              <w:t>通知》财办发〔2019〕77号：收支总体情况表：</w:t>
            </w:r>
            <w:r>
              <w:rPr>
                <w:b w:val="0"/>
                <w:bCs w:val="0"/>
                <w:spacing w:val="-3"/>
                <w:sz w:val="18"/>
                <w:szCs w:val="18"/>
              </w:rPr>
              <w:t>部门收支总</w:t>
            </w:r>
          </w:p>
          <w:p>
            <w:pPr>
              <w:pStyle w:val="8"/>
              <w:keepNext w:val="0"/>
              <w:keepLines w:val="0"/>
              <w:pageBreakBefore w:val="0"/>
              <w:widowControl/>
              <w:kinsoku w:val="0"/>
              <w:wordWrap/>
              <w:overflowPunct/>
              <w:topLinePunct w:val="0"/>
              <w:autoSpaceDE w:val="0"/>
              <w:autoSpaceDN w:val="0"/>
              <w:bidi w:val="0"/>
              <w:adjustRightInd w:val="0"/>
              <w:snapToGrid w:val="0"/>
              <w:spacing w:before="13" w:line="200" w:lineRule="exact"/>
              <w:ind w:left="65" w:leftChars="0"/>
              <w:textAlignment w:val="baseline"/>
              <w:rPr>
                <w:rFonts w:ascii="宋体" w:hAnsi="宋体" w:eastAsia="宋体" w:cs="宋体"/>
                <w:b w:val="0"/>
                <w:bCs w:val="0"/>
                <w:snapToGrid w:val="0"/>
                <w:color w:val="000000"/>
                <w:kern w:val="0"/>
                <w:sz w:val="18"/>
                <w:szCs w:val="18"/>
                <w:lang w:val="en-US" w:eastAsia="en-US" w:bidi="ar-SA"/>
              </w:rPr>
            </w:pPr>
            <w:r>
              <w:rPr>
                <w:b w:val="0"/>
                <w:bCs w:val="0"/>
                <w:spacing w:val="-5"/>
                <w:sz w:val="18"/>
                <w:szCs w:val="18"/>
              </w:rPr>
              <w:t>体情况表，部门收入总体情况表，部门支出总体</w:t>
            </w:r>
            <w:r>
              <w:rPr>
                <w:b w:val="0"/>
                <w:bCs w:val="0"/>
                <w:spacing w:val="-6"/>
                <w:sz w:val="18"/>
                <w:szCs w:val="18"/>
              </w:rPr>
              <w:t>情况表；财政</w:t>
            </w:r>
            <w:r>
              <w:rPr>
                <w:b w:val="0"/>
                <w:bCs w:val="0"/>
                <w:sz w:val="18"/>
                <w:szCs w:val="18"/>
              </w:rPr>
              <w:t xml:space="preserve">   </w:t>
            </w:r>
            <w:r>
              <w:rPr>
                <w:b w:val="0"/>
                <w:bCs w:val="0"/>
                <w:spacing w:val="-5"/>
                <w:sz w:val="18"/>
                <w:szCs w:val="18"/>
              </w:rPr>
              <w:t>拨款收支</w:t>
            </w:r>
            <w:r>
              <w:rPr>
                <w:rFonts w:hint="eastAsia"/>
                <w:b w:val="0"/>
                <w:bCs w:val="0"/>
                <w:spacing w:val="-5"/>
                <w:sz w:val="18"/>
                <w:szCs w:val="18"/>
                <w:lang w:eastAsia="zh-CN"/>
              </w:rPr>
              <w:t>情</w:t>
            </w:r>
            <w:r>
              <w:rPr>
                <w:b w:val="0"/>
                <w:bCs w:val="0"/>
                <w:spacing w:val="-5"/>
                <w:sz w:val="18"/>
                <w:szCs w:val="18"/>
              </w:rPr>
              <w:t>况表：财政拨款收支总体情况表</w:t>
            </w:r>
            <w:r>
              <w:rPr>
                <w:b w:val="0"/>
                <w:bCs w:val="0"/>
                <w:spacing w:val="-6"/>
                <w:sz w:val="18"/>
                <w:szCs w:val="18"/>
              </w:rPr>
              <w:t>，一般公共预算支</w:t>
            </w:r>
            <w:r>
              <w:rPr>
                <w:b w:val="0"/>
                <w:bCs w:val="0"/>
                <w:sz w:val="18"/>
                <w:szCs w:val="18"/>
              </w:rPr>
              <w:t xml:space="preserve">   </w:t>
            </w:r>
            <w:r>
              <w:rPr>
                <w:b w:val="0"/>
                <w:bCs w:val="0"/>
                <w:spacing w:val="-5"/>
                <w:sz w:val="18"/>
                <w:szCs w:val="18"/>
              </w:rPr>
              <w:t>出情况表，一般公共预算基本支出情况表，一般公共预算“三</w:t>
            </w:r>
            <w:r>
              <w:rPr>
                <w:b w:val="0"/>
                <w:bCs w:val="0"/>
                <w:sz w:val="18"/>
                <w:szCs w:val="18"/>
              </w:rPr>
              <w:t xml:space="preserve">   </w:t>
            </w:r>
            <w:r>
              <w:rPr>
                <w:b w:val="0"/>
                <w:bCs w:val="0"/>
                <w:spacing w:val="-6"/>
                <w:sz w:val="18"/>
                <w:szCs w:val="18"/>
              </w:rPr>
              <w:t>公”经费支出情况表，政府性基金预算支出情况表；一般公共</w:t>
            </w:r>
            <w:r>
              <w:rPr>
                <w:b w:val="0"/>
                <w:bCs w:val="0"/>
                <w:spacing w:val="5"/>
                <w:sz w:val="18"/>
                <w:szCs w:val="18"/>
              </w:rPr>
              <w:t xml:space="preserve">   </w:t>
            </w:r>
            <w:r>
              <w:rPr>
                <w:b w:val="0"/>
                <w:bCs w:val="0"/>
                <w:spacing w:val="-4"/>
                <w:sz w:val="18"/>
                <w:szCs w:val="18"/>
              </w:rPr>
              <w:t>预算支出情况表公开到功能分类项级科目.一般公共预算基本</w:t>
            </w:r>
            <w:r>
              <w:rPr>
                <w:b w:val="0"/>
                <w:bCs w:val="0"/>
                <w:spacing w:val="5"/>
                <w:sz w:val="18"/>
                <w:szCs w:val="18"/>
              </w:rPr>
              <w:t xml:space="preserve">   </w:t>
            </w:r>
            <w:r>
              <w:rPr>
                <w:b w:val="0"/>
                <w:bCs w:val="0"/>
                <w:spacing w:val="-5"/>
                <w:sz w:val="18"/>
                <w:szCs w:val="18"/>
              </w:rPr>
              <w:t>支出表公开到经济分类款级科目；一般公共预</w:t>
            </w:r>
            <w:r>
              <w:rPr>
                <w:b w:val="0"/>
                <w:bCs w:val="0"/>
                <w:spacing w:val="-6"/>
                <w:sz w:val="18"/>
                <w:szCs w:val="18"/>
              </w:rPr>
              <w:t>算“三公”经费</w:t>
            </w:r>
            <w:r>
              <w:rPr>
                <w:b w:val="0"/>
                <w:bCs w:val="0"/>
                <w:sz w:val="18"/>
                <w:szCs w:val="18"/>
              </w:rPr>
              <w:t xml:space="preserve">   </w:t>
            </w:r>
            <w:r>
              <w:rPr>
                <w:b w:val="0"/>
                <w:bCs w:val="0"/>
                <w:spacing w:val="-5"/>
                <w:sz w:val="18"/>
                <w:szCs w:val="18"/>
              </w:rPr>
              <w:t>支出表按“因公出国(境)费”“公务用车购置及运行</w:t>
            </w:r>
            <w:r>
              <w:rPr>
                <w:b w:val="0"/>
                <w:bCs w:val="0"/>
                <w:spacing w:val="-6"/>
                <w:sz w:val="18"/>
                <w:szCs w:val="18"/>
              </w:rPr>
              <w:t>费”“公</w:t>
            </w:r>
            <w:r>
              <w:rPr>
                <w:b w:val="0"/>
                <w:bCs w:val="0"/>
                <w:sz w:val="18"/>
                <w:szCs w:val="18"/>
              </w:rPr>
              <w:t xml:space="preserve">   </w:t>
            </w:r>
            <w:r>
              <w:rPr>
                <w:b w:val="0"/>
                <w:bCs w:val="0"/>
                <w:spacing w:val="-5"/>
                <w:sz w:val="18"/>
                <w:szCs w:val="18"/>
              </w:rPr>
              <w:t>务接待费”公开，其中，“公务用车购置及</w:t>
            </w:r>
            <w:r>
              <w:rPr>
                <w:b w:val="0"/>
                <w:bCs w:val="0"/>
                <w:spacing w:val="-6"/>
                <w:sz w:val="18"/>
                <w:szCs w:val="18"/>
              </w:rPr>
              <w:t>运行费”应当细化</w:t>
            </w:r>
            <w:r>
              <w:rPr>
                <w:b w:val="0"/>
                <w:bCs w:val="0"/>
                <w:sz w:val="18"/>
                <w:szCs w:val="18"/>
              </w:rPr>
              <w:t xml:space="preserve">   </w:t>
            </w:r>
            <w:r>
              <w:rPr>
                <w:b w:val="0"/>
                <w:bCs w:val="0"/>
                <w:spacing w:val="-5"/>
                <w:sz w:val="18"/>
                <w:szCs w:val="18"/>
              </w:rPr>
              <w:t>到“公务用车购置费”“公务用车运行费”两个项目，并对增</w:t>
            </w:r>
            <w:r>
              <w:rPr>
                <w:b w:val="0"/>
                <w:bCs w:val="0"/>
                <w:spacing w:val="3"/>
                <w:sz w:val="18"/>
                <w:szCs w:val="18"/>
              </w:rPr>
              <w:t xml:space="preserve">   </w:t>
            </w:r>
            <w:r>
              <w:rPr>
                <w:b w:val="0"/>
                <w:bCs w:val="0"/>
                <w:spacing w:val="-5"/>
                <w:sz w:val="18"/>
                <w:szCs w:val="18"/>
              </w:rPr>
              <w:t>减变化情况进行说明。本部门</w:t>
            </w:r>
            <w:r>
              <w:rPr>
                <w:rFonts w:hint="eastAsia"/>
                <w:b w:val="0"/>
                <w:bCs w:val="0"/>
                <w:spacing w:val="-5"/>
                <w:sz w:val="18"/>
                <w:szCs w:val="18"/>
                <w:lang w:eastAsia="zh-CN"/>
              </w:rPr>
              <w:t>职责</w:t>
            </w:r>
            <w:r>
              <w:rPr>
                <w:b w:val="0"/>
                <w:bCs w:val="0"/>
                <w:spacing w:val="-5"/>
                <w:sz w:val="18"/>
                <w:szCs w:val="18"/>
              </w:rPr>
              <w:t>、机构设置情</w:t>
            </w:r>
            <w:r>
              <w:rPr>
                <w:b w:val="0"/>
                <w:bCs w:val="0"/>
                <w:spacing w:val="-6"/>
                <w:sz w:val="18"/>
                <w:szCs w:val="18"/>
              </w:rPr>
              <w:t>况、</w:t>
            </w:r>
            <w:r>
              <w:rPr>
                <w:rFonts w:hint="eastAsia"/>
                <w:b w:val="0"/>
                <w:bCs w:val="0"/>
                <w:spacing w:val="-6"/>
                <w:sz w:val="18"/>
                <w:szCs w:val="18"/>
                <w:lang w:eastAsia="zh-CN"/>
              </w:rPr>
              <w:t>预算</w:t>
            </w:r>
            <w:r>
              <w:rPr>
                <w:b w:val="0"/>
                <w:bCs w:val="0"/>
                <w:spacing w:val="-6"/>
                <w:sz w:val="18"/>
                <w:szCs w:val="18"/>
              </w:rPr>
              <w:t>收支</w:t>
            </w:r>
            <w:r>
              <w:rPr>
                <w:b w:val="0"/>
                <w:bCs w:val="0"/>
                <w:sz w:val="18"/>
                <w:szCs w:val="18"/>
              </w:rPr>
              <w:t xml:space="preserve">   </w:t>
            </w:r>
            <w:r>
              <w:rPr>
                <w:b w:val="0"/>
                <w:bCs w:val="0"/>
                <w:spacing w:val="-4"/>
                <w:sz w:val="18"/>
                <w:szCs w:val="18"/>
              </w:rPr>
              <w:t>增减变化、机关运行经费安排以及政府采购(主要包括部门政</w:t>
            </w:r>
            <w:r>
              <w:rPr>
                <w:b w:val="0"/>
                <w:bCs w:val="0"/>
                <w:spacing w:val="5"/>
                <w:sz w:val="18"/>
                <w:szCs w:val="18"/>
              </w:rPr>
              <w:t xml:space="preserve">   </w:t>
            </w:r>
            <w:r>
              <w:rPr>
                <w:b w:val="0"/>
                <w:bCs w:val="0"/>
                <w:spacing w:val="-4"/>
                <w:sz w:val="18"/>
                <w:szCs w:val="18"/>
              </w:rPr>
              <w:t>府采购预算总金额和货物、工程、服务采购的预算金额)等情</w:t>
            </w:r>
            <w:r>
              <w:rPr>
                <w:b w:val="0"/>
                <w:bCs w:val="0"/>
                <w:spacing w:val="6"/>
                <w:sz w:val="18"/>
                <w:szCs w:val="18"/>
              </w:rPr>
              <w:t xml:space="preserve">   </w:t>
            </w:r>
            <w:r>
              <w:rPr>
                <w:b w:val="0"/>
                <w:bCs w:val="0"/>
                <w:spacing w:val="-5"/>
                <w:sz w:val="18"/>
                <w:szCs w:val="18"/>
              </w:rPr>
              <w:t>况的说明，并对专业性较强的名词进行解释</w:t>
            </w:r>
            <w:r>
              <w:rPr>
                <w:b w:val="0"/>
                <w:bCs w:val="0"/>
                <w:spacing w:val="-6"/>
                <w:sz w:val="18"/>
                <w:szCs w:val="18"/>
              </w:rPr>
              <w:t>。结合工作开展情</w:t>
            </w:r>
            <w:r>
              <w:rPr>
                <w:b w:val="0"/>
                <w:bCs w:val="0"/>
                <w:sz w:val="18"/>
                <w:szCs w:val="18"/>
              </w:rPr>
              <w:t xml:space="preserve">   </w:t>
            </w:r>
            <w:r>
              <w:rPr>
                <w:b w:val="0"/>
                <w:bCs w:val="0"/>
                <w:spacing w:val="-6"/>
                <w:sz w:val="18"/>
                <w:szCs w:val="18"/>
              </w:rPr>
              <w:t>况，逐步公开国有资产占用，重点项目预算的绩效目标等情况。</w:t>
            </w:r>
            <w:r>
              <w:rPr>
                <w:b w:val="0"/>
                <w:bCs w:val="0"/>
                <w:spacing w:val="4"/>
                <w:sz w:val="18"/>
                <w:szCs w:val="18"/>
              </w:rPr>
              <w:t xml:space="preserve"> </w:t>
            </w:r>
            <w:r>
              <w:rPr>
                <w:b w:val="0"/>
                <w:bCs w:val="0"/>
                <w:spacing w:val="-2"/>
                <w:sz w:val="18"/>
                <w:szCs w:val="18"/>
              </w:rPr>
              <w:t>没有数据的表格应当列出空表并说明。</w:t>
            </w:r>
          </w:p>
        </w:tc>
        <w:tc>
          <w:tcPr>
            <w:tcW w:w="625" w:type="dxa"/>
            <w:textDirection w:val="tbRlV"/>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19" w:line="220" w:lineRule="exact"/>
              <w:ind w:left="2373" w:leftChars="0"/>
              <w:textAlignment w:val="baseline"/>
              <w:rPr>
                <w:rFonts w:ascii="宋体" w:hAnsi="宋体" w:eastAsia="宋体" w:cs="宋体"/>
                <w:snapToGrid w:val="0"/>
                <w:color w:val="000000"/>
                <w:kern w:val="0"/>
                <w:sz w:val="18"/>
                <w:szCs w:val="18"/>
                <w:lang w:val="en-US" w:eastAsia="en-US" w:bidi="ar-SA"/>
              </w:rPr>
            </w:pPr>
            <w:r>
              <w:rPr>
                <w:rFonts w:hint="eastAsia"/>
                <w:sz w:val="18"/>
                <w:szCs w:val="18"/>
                <w:lang w:eastAsia="zh-CN"/>
              </w:rPr>
              <w:t>全</w:t>
            </w:r>
            <w:r>
              <w:rPr>
                <w:sz w:val="18"/>
                <w:szCs w:val="18"/>
              </w:rPr>
              <w:t>社会</w:t>
            </w:r>
          </w:p>
        </w:tc>
      </w:tr>
    </w:tbl>
    <w:p>
      <w:pPr>
        <w:rPr>
          <w:rFonts w:ascii="Arial" w:hAnsi="Arial" w:eastAsia="Arial" w:cs="Arial"/>
          <w:sz w:val="21"/>
          <w:szCs w:val="21"/>
        </w:rPr>
        <w:sectPr>
          <w:footerReference r:id="rId3" w:type="default"/>
          <w:pgSz w:w="16820" w:h="11900"/>
          <w:pgMar w:top="1011" w:right="1355" w:bottom="974" w:left="1315" w:header="0" w:footer="839" w:gutter="0"/>
          <w:pgNumType w:fmt="decimal"/>
        </w:sectPr>
      </w:pPr>
    </w:p>
    <w:p>
      <w:pPr>
        <w:spacing w:before="4"/>
      </w:pPr>
    </w:p>
    <w:p>
      <w:pPr>
        <w:spacing w:before="4"/>
      </w:pPr>
    </w:p>
    <w:p>
      <w:pPr>
        <w:spacing w:before="4"/>
      </w:pPr>
    </w:p>
    <w:tbl>
      <w:tblPr>
        <w:tblStyle w:val="7"/>
        <w:tblW w:w="9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1269"/>
        <w:gridCol w:w="1569"/>
        <w:gridCol w:w="5016"/>
        <w:gridCol w:w="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2453"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18" w:line="220" w:lineRule="exact"/>
              <w:jc w:val="center"/>
              <w:textAlignment w:val="baseline"/>
              <w:rPr>
                <w:spacing w:val="2"/>
                <w:position w:val="1"/>
                <w:sz w:val="18"/>
                <w:szCs w:val="18"/>
              </w:rPr>
            </w:pPr>
            <w:r>
              <w:rPr>
                <w:b/>
                <w:bCs/>
                <w:spacing w:val="-5"/>
                <w:sz w:val="18"/>
                <w:szCs w:val="18"/>
              </w:rPr>
              <w:t>公开事</w:t>
            </w:r>
            <w:r>
              <w:rPr>
                <w:rFonts w:hint="eastAsia"/>
                <w:b/>
                <w:bCs/>
                <w:spacing w:val="-5"/>
                <w:sz w:val="18"/>
                <w:szCs w:val="18"/>
                <w:lang w:eastAsia="zh-CN"/>
              </w:rPr>
              <w:t>项</w:t>
            </w:r>
          </w:p>
        </w:tc>
        <w:tc>
          <w:tcPr>
            <w:tcW w:w="1569" w:type="dxa"/>
            <w:vMerge w:val="restart"/>
            <w:vAlign w:val="top"/>
          </w:tcPr>
          <w:p>
            <w:pPr>
              <w:spacing w:line="252" w:lineRule="auto"/>
              <w:rPr>
                <w:rFonts w:ascii="Arial"/>
                <w:sz w:val="21"/>
              </w:rPr>
            </w:pPr>
          </w:p>
          <w:p>
            <w:pPr>
              <w:pStyle w:val="8"/>
              <w:spacing w:before="58" w:line="219" w:lineRule="auto"/>
              <w:ind w:left="411"/>
              <w:rPr>
                <w:sz w:val="18"/>
                <w:szCs w:val="18"/>
              </w:rPr>
            </w:pPr>
            <w:r>
              <w:rPr>
                <w:spacing w:val="2"/>
                <w:sz w:val="18"/>
                <w:szCs w:val="18"/>
              </w:rPr>
              <w:t>公开内容</w:t>
            </w:r>
          </w:p>
          <w:p>
            <w:pPr>
              <w:pStyle w:val="8"/>
              <w:spacing w:before="36" w:line="219" w:lineRule="auto"/>
              <w:ind w:left="501"/>
              <w:rPr>
                <w:sz w:val="18"/>
                <w:szCs w:val="18"/>
              </w:rPr>
            </w:pPr>
            <w:r>
              <w:rPr>
                <w:spacing w:val="9"/>
                <w:sz w:val="18"/>
                <w:szCs w:val="18"/>
              </w:rPr>
              <w:t>(要素)</w:t>
            </w:r>
          </w:p>
        </w:tc>
        <w:tc>
          <w:tcPr>
            <w:tcW w:w="5016" w:type="dxa"/>
            <w:vMerge w:val="restart"/>
            <w:vAlign w:val="top"/>
          </w:tcPr>
          <w:p>
            <w:pPr>
              <w:spacing w:line="367" w:lineRule="auto"/>
              <w:rPr>
                <w:rFonts w:ascii="Arial"/>
                <w:sz w:val="21"/>
              </w:rPr>
            </w:pPr>
          </w:p>
          <w:p>
            <w:pPr>
              <w:pStyle w:val="8"/>
              <w:spacing w:before="59" w:line="219" w:lineRule="auto"/>
              <w:ind w:left="2145"/>
              <w:rPr>
                <w:sz w:val="18"/>
                <w:szCs w:val="18"/>
              </w:rPr>
            </w:pPr>
            <w:r>
              <w:rPr>
                <w:b/>
                <w:bCs/>
                <w:spacing w:val="-5"/>
                <w:sz w:val="18"/>
                <w:szCs w:val="18"/>
              </w:rPr>
              <w:t>公开依据</w:t>
            </w:r>
          </w:p>
        </w:tc>
        <w:tc>
          <w:tcPr>
            <w:tcW w:w="490" w:type="dxa"/>
            <w:vMerge w:val="restart"/>
            <w:textDirection w:val="tbRlV"/>
            <w:vAlign w:val="top"/>
          </w:tcPr>
          <w:p>
            <w:pPr>
              <w:pStyle w:val="8"/>
              <w:spacing w:before="148" w:line="200" w:lineRule="auto"/>
              <w:ind w:left="44"/>
              <w:rPr>
                <w:sz w:val="18"/>
                <w:szCs w:val="18"/>
              </w:rPr>
            </w:pPr>
            <w:r>
              <w:rPr>
                <w:sz w:val="18"/>
                <w:szCs w:val="18"/>
              </w:rPr>
              <w:t>公</w:t>
            </w:r>
            <w:r>
              <w:rPr>
                <w:spacing w:val="-19"/>
                <w:sz w:val="18"/>
                <w:szCs w:val="18"/>
              </w:rPr>
              <w:t xml:space="preserve"> </w:t>
            </w:r>
            <w:r>
              <w:rPr>
                <w:sz w:val="18"/>
                <w:szCs w:val="18"/>
              </w:rPr>
              <w:t>开</w:t>
            </w:r>
            <w:r>
              <w:rPr>
                <w:spacing w:val="-19"/>
                <w:sz w:val="18"/>
                <w:szCs w:val="18"/>
              </w:rPr>
              <w:t xml:space="preserve"> </w:t>
            </w:r>
            <w:r>
              <w:rPr>
                <w:sz w:val="18"/>
                <w:szCs w:val="18"/>
              </w:rPr>
              <w:t>范</w:t>
            </w:r>
            <w:r>
              <w:rPr>
                <w:spacing w:val="-19"/>
                <w:sz w:val="18"/>
                <w:szCs w:val="18"/>
              </w:rPr>
              <w:t xml:space="preserve"> </w:t>
            </w:r>
            <w:r>
              <w:rPr>
                <w:sz w:val="18"/>
                <w:szCs w:val="18"/>
              </w:rPr>
              <w:t>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184"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18" w:line="220" w:lineRule="exact"/>
              <w:ind w:left="304" w:leftChars="0"/>
              <w:jc w:val="center"/>
              <w:textAlignment w:val="baseline"/>
              <w:rPr>
                <w:spacing w:val="2"/>
                <w:position w:val="1"/>
                <w:sz w:val="18"/>
                <w:szCs w:val="18"/>
              </w:rPr>
            </w:pPr>
            <w:r>
              <w:rPr>
                <w:spacing w:val="-1"/>
                <w:sz w:val="18"/>
                <w:szCs w:val="18"/>
              </w:rPr>
              <w:t>一级事项</w:t>
            </w:r>
          </w:p>
        </w:tc>
        <w:tc>
          <w:tcPr>
            <w:tcW w:w="126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18" w:line="220" w:lineRule="exact"/>
              <w:ind w:left="304" w:leftChars="0"/>
              <w:jc w:val="center"/>
              <w:textAlignment w:val="baseline"/>
              <w:rPr>
                <w:spacing w:val="2"/>
                <w:position w:val="1"/>
                <w:sz w:val="18"/>
                <w:szCs w:val="18"/>
              </w:rPr>
            </w:pPr>
            <w:r>
              <w:rPr>
                <w:spacing w:val="-1"/>
                <w:sz w:val="18"/>
                <w:szCs w:val="18"/>
              </w:rPr>
              <w:t>二级事项</w:t>
            </w:r>
          </w:p>
        </w:tc>
        <w:tc>
          <w:tcPr>
            <w:tcW w:w="1569" w:type="dxa"/>
            <w:vMerge w:val="continue"/>
            <w:vAlign w:val="top"/>
          </w:tcPr>
          <w:p>
            <w:pPr>
              <w:pStyle w:val="8"/>
              <w:spacing w:before="245" w:line="230" w:lineRule="auto"/>
              <w:ind w:left="224"/>
              <w:rPr>
                <w:spacing w:val="2"/>
                <w:position w:val="1"/>
                <w:sz w:val="18"/>
                <w:szCs w:val="18"/>
              </w:rPr>
            </w:pPr>
          </w:p>
        </w:tc>
        <w:tc>
          <w:tcPr>
            <w:tcW w:w="5016" w:type="dxa"/>
            <w:vMerge w:val="continue"/>
            <w:vAlign w:val="top"/>
          </w:tcPr>
          <w:p>
            <w:pPr>
              <w:pStyle w:val="8"/>
              <w:spacing w:before="245" w:line="230" w:lineRule="auto"/>
              <w:ind w:left="224"/>
              <w:rPr>
                <w:spacing w:val="2"/>
                <w:position w:val="1"/>
                <w:sz w:val="18"/>
                <w:szCs w:val="18"/>
              </w:rPr>
            </w:pPr>
          </w:p>
        </w:tc>
        <w:tc>
          <w:tcPr>
            <w:tcW w:w="490" w:type="dxa"/>
            <w:vMerge w:val="continue"/>
            <w:textDirection w:val="tbRlV"/>
            <w:vAlign w:val="top"/>
          </w:tcPr>
          <w:p>
            <w:pPr>
              <w:pStyle w:val="8"/>
              <w:spacing w:before="245" w:line="230" w:lineRule="auto"/>
              <w:ind w:left="224"/>
              <w:rPr>
                <w:spacing w:val="2"/>
                <w:position w:val="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4" w:hRule="atLeast"/>
          <w:jc w:val="center"/>
        </w:trPr>
        <w:tc>
          <w:tcPr>
            <w:tcW w:w="118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58" w:line="219" w:lineRule="auto"/>
              <w:ind w:left="224"/>
              <w:rPr>
                <w:sz w:val="18"/>
                <w:szCs w:val="18"/>
              </w:rPr>
            </w:pPr>
            <w:r>
              <w:rPr>
                <w:spacing w:val="-2"/>
                <w:sz w:val="18"/>
                <w:szCs w:val="18"/>
              </w:rPr>
              <w:t>机关信息</w:t>
            </w:r>
          </w:p>
        </w:tc>
        <w:tc>
          <w:tcPr>
            <w:tcW w:w="126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59" w:line="223" w:lineRule="auto"/>
              <w:ind w:left="530" w:right="197" w:hanging="360"/>
              <w:rPr>
                <w:sz w:val="18"/>
                <w:szCs w:val="18"/>
              </w:rPr>
            </w:pPr>
            <w:r>
              <w:rPr>
                <w:spacing w:val="-2"/>
                <w:sz w:val="18"/>
                <w:szCs w:val="18"/>
              </w:rPr>
              <w:t>部门财政</w:t>
            </w:r>
            <w:r>
              <w:rPr>
                <w:rFonts w:hint="eastAsia"/>
                <w:spacing w:val="-2"/>
                <w:sz w:val="18"/>
                <w:szCs w:val="18"/>
                <w:lang w:eastAsia="zh-CN"/>
              </w:rPr>
              <w:t>决</w:t>
            </w:r>
            <w:r>
              <w:rPr>
                <w:sz w:val="18"/>
                <w:szCs w:val="18"/>
              </w:rPr>
              <w:t>算</w:t>
            </w:r>
          </w:p>
        </w:tc>
        <w:tc>
          <w:tcPr>
            <w:tcW w:w="1569"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8"/>
              <w:spacing w:before="59" w:line="219" w:lineRule="auto"/>
              <w:ind w:left="122"/>
              <w:rPr>
                <w:sz w:val="18"/>
                <w:szCs w:val="18"/>
              </w:rPr>
            </w:pPr>
            <w:r>
              <w:rPr>
                <w:spacing w:val="1"/>
                <w:sz w:val="18"/>
                <w:szCs w:val="18"/>
              </w:rPr>
              <w:t>收支总体情况</w:t>
            </w:r>
          </w:p>
          <w:p>
            <w:pPr>
              <w:pStyle w:val="8"/>
              <w:spacing w:before="26" w:line="235" w:lineRule="auto"/>
              <w:ind w:left="122" w:right="147" w:firstLine="20"/>
              <w:rPr>
                <w:sz w:val="18"/>
                <w:szCs w:val="18"/>
              </w:rPr>
            </w:pPr>
            <w:r>
              <w:rPr>
                <w:spacing w:val="-1"/>
                <w:sz w:val="18"/>
                <w:szCs w:val="18"/>
              </w:rPr>
              <w:t>表，财政拨款收</w:t>
            </w:r>
            <w:r>
              <w:rPr>
                <w:sz w:val="18"/>
                <w:szCs w:val="18"/>
              </w:rPr>
              <w:t xml:space="preserve"> </w:t>
            </w:r>
            <w:r>
              <w:rPr>
                <w:spacing w:val="1"/>
                <w:sz w:val="18"/>
                <w:szCs w:val="18"/>
              </w:rPr>
              <w:t>支情况表，一般</w:t>
            </w:r>
            <w:r>
              <w:rPr>
                <w:spacing w:val="4"/>
                <w:sz w:val="18"/>
                <w:szCs w:val="18"/>
              </w:rPr>
              <w:t xml:space="preserve"> 公共预算支出情</w:t>
            </w:r>
            <w:r>
              <w:rPr>
                <w:sz w:val="18"/>
                <w:szCs w:val="18"/>
              </w:rPr>
              <w:t xml:space="preserve"> </w:t>
            </w:r>
            <w:r>
              <w:rPr>
                <w:spacing w:val="1"/>
                <w:sz w:val="18"/>
                <w:szCs w:val="18"/>
              </w:rPr>
              <w:t>况表，一般公共</w:t>
            </w:r>
            <w:r>
              <w:rPr>
                <w:spacing w:val="3"/>
                <w:sz w:val="18"/>
                <w:szCs w:val="18"/>
              </w:rPr>
              <w:t xml:space="preserve"> </w:t>
            </w:r>
            <w:r>
              <w:rPr>
                <w:spacing w:val="1"/>
                <w:sz w:val="18"/>
                <w:szCs w:val="18"/>
              </w:rPr>
              <w:t>预算“三公”经</w:t>
            </w:r>
            <w:r>
              <w:rPr>
                <w:spacing w:val="3"/>
                <w:sz w:val="18"/>
                <w:szCs w:val="18"/>
              </w:rPr>
              <w:t xml:space="preserve"> </w:t>
            </w:r>
            <w:r>
              <w:rPr>
                <w:spacing w:val="4"/>
                <w:sz w:val="18"/>
                <w:szCs w:val="18"/>
              </w:rPr>
              <w:t>费支出表，本部</w:t>
            </w:r>
            <w:r>
              <w:rPr>
                <w:sz w:val="18"/>
                <w:szCs w:val="18"/>
              </w:rPr>
              <w:t xml:space="preserve"> </w:t>
            </w:r>
            <w:r>
              <w:rPr>
                <w:spacing w:val="2"/>
                <w:sz w:val="18"/>
                <w:szCs w:val="18"/>
              </w:rPr>
              <w:t>门职责等信息</w:t>
            </w:r>
          </w:p>
        </w:tc>
        <w:tc>
          <w:tcPr>
            <w:tcW w:w="5016" w:type="dxa"/>
            <w:vAlign w:val="top"/>
          </w:tcPr>
          <w:p>
            <w:pPr>
              <w:pStyle w:val="8"/>
              <w:spacing w:before="29" w:line="236" w:lineRule="auto"/>
              <w:ind w:left="142" w:right="182" w:hanging="69"/>
              <w:rPr>
                <w:sz w:val="18"/>
                <w:szCs w:val="18"/>
              </w:rPr>
            </w:pPr>
            <w:r>
              <w:rPr>
                <w:spacing w:val="-1"/>
                <w:sz w:val="18"/>
                <w:szCs w:val="18"/>
              </w:rPr>
              <w:t>《中华人民共和国政府信息公开条例》国务院令第711号，第</w:t>
            </w:r>
            <w:r>
              <w:rPr>
                <w:spacing w:val="7"/>
                <w:sz w:val="18"/>
                <w:szCs w:val="18"/>
              </w:rPr>
              <w:t xml:space="preserve"> </w:t>
            </w:r>
            <w:r>
              <w:rPr>
                <w:spacing w:val="-1"/>
                <w:sz w:val="18"/>
                <w:szCs w:val="18"/>
              </w:rPr>
              <w:t>二十条第七款：财政预算、决算信息。</w:t>
            </w:r>
          </w:p>
          <w:p>
            <w:pPr>
              <w:pStyle w:val="8"/>
              <w:spacing w:line="219" w:lineRule="auto"/>
              <w:ind w:left="112"/>
              <w:rPr>
                <w:sz w:val="18"/>
                <w:szCs w:val="18"/>
              </w:rPr>
            </w:pPr>
            <w:r>
              <w:rPr>
                <w:sz w:val="18"/>
                <w:szCs w:val="18"/>
              </w:rPr>
              <w:t>《财政部关于印发财政预决算领域基层政务公开标准指引的</w:t>
            </w:r>
          </w:p>
          <w:p>
            <w:pPr>
              <w:pStyle w:val="8"/>
              <w:spacing w:before="46" w:line="219" w:lineRule="auto"/>
              <w:ind w:left="163"/>
              <w:rPr>
                <w:sz w:val="18"/>
                <w:szCs w:val="18"/>
              </w:rPr>
            </w:pPr>
            <w:r>
              <w:rPr>
                <w:sz w:val="18"/>
                <w:szCs w:val="18"/>
              </w:rPr>
              <w:t>通知》财办发〔2019〕77号：收支总体情况表：部门收支总</w:t>
            </w:r>
          </w:p>
          <w:p>
            <w:pPr>
              <w:pStyle w:val="8"/>
              <w:spacing w:before="26" w:line="215" w:lineRule="auto"/>
              <w:ind w:left="73"/>
              <w:rPr>
                <w:sz w:val="18"/>
                <w:szCs w:val="18"/>
              </w:rPr>
            </w:pPr>
            <w:r>
              <w:rPr>
                <w:sz w:val="18"/>
                <w:szCs w:val="18"/>
              </w:rPr>
              <w:t>体情况表，部门收入总体情况表，部门支出</w:t>
            </w:r>
            <w:r>
              <w:rPr>
                <w:spacing w:val="-1"/>
                <w:sz w:val="18"/>
                <w:szCs w:val="18"/>
              </w:rPr>
              <w:t>总体情况；财政拨</w:t>
            </w:r>
          </w:p>
          <w:p>
            <w:pPr>
              <w:pStyle w:val="8"/>
              <w:spacing w:before="1" w:line="233" w:lineRule="auto"/>
              <w:ind w:left="73"/>
              <w:rPr>
                <w:sz w:val="18"/>
                <w:szCs w:val="18"/>
              </w:rPr>
            </w:pPr>
            <w:r>
              <w:rPr>
                <w:spacing w:val="-6"/>
                <w:sz w:val="18"/>
                <w:szCs w:val="18"/>
              </w:rPr>
              <w:t>款收支情况表：财政</w:t>
            </w:r>
            <w:r>
              <w:rPr>
                <w:rFonts w:hint="eastAsia"/>
                <w:spacing w:val="-6"/>
                <w:sz w:val="18"/>
                <w:szCs w:val="18"/>
                <w:lang w:eastAsia="zh-CN"/>
              </w:rPr>
              <w:t>拨款</w:t>
            </w:r>
            <w:r>
              <w:rPr>
                <w:spacing w:val="-6"/>
                <w:sz w:val="18"/>
                <w:szCs w:val="18"/>
              </w:rPr>
              <w:t>收支总体情况表，一般公共预算支出</w:t>
            </w:r>
            <w:r>
              <w:rPr>
                <w:spacing w:val="5"/>
                <w:sz w:val="18"/>
                <w:szCs w:val="18"/>
              </w:rPr>
              <w:t xml:space="preserve">   </w:t>
            </w:r>
            <w:r>
              <w:rPr>
                <w:spacing w:val="-4"/>
                <w:sz w:val="18"/>
                <w:szCs w:val="18"/>
              </w:rPr>
              <w:t>情况表，一般公共预算基本支出情况表，一般公共预算“三公”</w:t>
            </w:r>
            <w:r>
              <w:rPr>
                <w:spacing w:val="3"/>
                <w:sz w:val="18"/>
                <w:szCs w:val="18"/>
              </w:rPr>
              <w:t xml:space="preserve"> </w:t>
            </w:r>
            <w:r>
              <w:rPr>
                <w:spacing w:val="-6"/>
                <w:sz w:val="18"/>
                <w:szCs w:val="18"/>
              </w:rPr>
              <w:t>经费支出情况表，政府性基金预算支出情况表；</w:t>
            </w:r>
            <w:r>
              <w:rPr>
                <w:spacing w:val="-7"/>
                <w:sz w:val="18"/>
                <w:szCs w:val="18"/>
              </w:rPr>
              <w:t>一般公共预算</w:t>
            </w:r>
          </w:p>
          <w:p>
            <w:pPr>
              <w:pStyle w:val="8"/>
              <w:spacing w:before="17" w:line="227" w:lineRule="auto"/>
              <w:ind w:left="73" w:right="51"/>
              <w:rPr>
                <w:sz w:val="18"/>
                <w:szCs w:val="18"/>
              </w:rPr>
            </w:pPr>
            <w:r>
              <w:rPr>
                <w:spacing w:val="1"/>
                <w:sz w:val="18"/>
                <w:szCs w:val="18"/>
              </w:rPr>
              <w:t>支出情况表公开到功能分类项级科目，一般公</w:t>
            </w:r>
            <w:r>
              <w:rPr>
                <w:sz w:val="18"/>
                <w:szCs w:val="18"/>
              </w:rPr>
              <w:t xml:space="preserve">共预算基本支出 </w:t>
            </w:r>
            <w:r>
              <w:rPr>
                <w:spacing w:val="1"/>
                <w:sz w:val="18"/>
                <w:szCs w:val="18"/>
              </w:rPr>
              <w:t>表公开到经济分类款级科目；一般公共预算“</w:t>
            </w:r>
            <w:r>
              <w:rPr>
                <w:sz w:val="18"/>
                <w:szCs w:val="18"/>
              </w:rPr>
              <w:t>三公”经费支出</w:t>
            </w:r>
          </w:p>
          <w:p>
            <w:pPr>
              <w:pStyle w:val="8"/>
              <w:spacing w:before="57" w:line="195" w:lineRule="auto"/>
              <w:ind w:left="163"/>
              <w:rPr>
                <w:sz w:val="18"/>
                <w:szCs w:val="18"/>
              </w:rPr>
            </w:pPr>
            <w:r>
              <w:rPr>
                <w:sz w:val="18"/>
                <w:szCs w:val="18"/>
              </w:rPr>
              <w:t>表按“因公出国(境)”“公务用车购置及</w:t>
            </w:r>
            <w:r>
              <w:rPr>
                <w:spacing w:val="-1"/>
                <w:sz w:val="18"/>
                <w:szCs w:val="18"/>
              </w:rPr>
              <w:t>运行费”“公务接</w:t>
            </w:r>
          </w:p>
          <w:p>
            <w:pPr>
              <w:pStyle w:val="8"/>
              <w:spacing w:line="243" w:lineRule="auto"/>
              <w:ind w:left="73" w:firstLine="49"/>
              <w:rPr>
                <w:sz w:val="18"/>
                <w:szCs w:val="18"/>
              </w:rPr>
            </w:pPr>
            <w:r>
              <w:rPr>
                <w:spacing w:val="-6"/>
                <w:sz w:val="18"/>
                <w:szCs w:val="18"/>
              </w:rPr>
              <w:t>待费”公开，其中，“公务用车购置及运行费”应当细化到“公</w:t>
            </w:r>
            <w:r>
              <w:rPr>
                <w:spacing w:val="10"/>
                <w:sz w:val="18"/>
                <w:szCs w:val="18"/>
              </w:rPr>
              <w:t xml:space="preserve"> </w:t>
            </w:r>
            <w:r>
              <w:rPr>
                <w:spacing w:val="-1"/>
                <w:sz w:val="18"/>
                <w:szCs w:val="18"/>
              </w:rPr>
              <w:t>务用车购置费”“公务用车运行费”两个项目、并对增减变化</w:t>
            </w:r>
          </w:p>
          <w:p>
            <w:pPr>
              <w:pStyle w:val="8"/>
              <w:spacing w:before="13" w:line="237" w:lineRule="auto"/>
              <w:ind w:left="73" w:right="32" w:firstLine="89"/>
              <w:rPr>
                <w:rFonts w:hint="eastAsia" w:eastAsia="宋体"/>
                <w:sz w:val="18"/>
                <w:szCs w:val="18"/>
                <w:lang w:eastAsia="zh-CN"/>
              </w:rPr>
            </w:pPr>
            <w:r>
              <w:rPr>
                <w:spacing w:val="3"/>
                <w:sz w:val="18"/>
                <w:szCs w:val="18"/>
              </w:rPr>
              <w:t>情况(与预算相比)进行说明；本部门职责、机构设置情况、</w:t>
            </w:r>
            <w:r>
              <w:rPr>
                <w:spacing w:val="7"/>
                <w:sz w:val="18"/>
                <w:szCs w:val="18"/>
              </w:rPr>
              <w:t xml:space="preserve"> </w:t>
            </w:r>
            <w:r>
              <w:rPr>
                <w:spacing w:val="2"/>
                <w:sz w:val="18"/>
                <w:szCs w:val="18"/>
              </w:rPr>
              <w:t>决算收支增减变化、机关运行经费安排以及政</w:t>
            </w:r>
            <w:r>
              <w:rPr>
                <w:spacing w:val="1"/>
                <w:sz w:val="18"/>
                <w:szCs w:val="18"/>
              </w:rPr>
              <w:t>府采购(主要包</w:t>
            </w:r>
            <w:r>
              <w:rPr>
                <w:sz w:val="18"/>
                <w:szCs w:val="18"/>
              </w:rPr>
              <w:t xml:space="preserve">  </w:t>
            </w:r>
            <w:r>
              <w:rPr>
                <w:spacing w:val="1"/>
                <w:sz w:val="18"/>
                <w:szCs w:val="18"/>
              </w:rPr>
              <w:t>括部门政府采购支出总金额，货物、工程、服务的采购金额，</w:t>
            </w:r>
            <w:r>
              <w:rPr>
                <w:spacing w:val="12"/>
                <w:sz w:val="18"/>
                <w:szCs w:val="18"/>
              </w:rPr>
              <w:t xml:space="preserve"> </w:t>
            </w:r>
            <w:r>
              <w:rPr>
                <w:spacing w:val="1"/>
                <w:sz w:val="18"/>
                <w:szCs w:val="18"/>
              </w:rPr>
              <w:t>授予中小企业的合同金额及占政府采购支出总金额的比重)等</w:t>
            </w:r>
            <w:r>
              <w:rPr>
                <w:spacing w:val="2"/>
                <w:sz w:val="18"/>
                <w:szCs w:val="18"/>
              </w:rPr>
              <w:t xml:space="preserve">  </w:t>
            </w:r>
            <w:r>
              <w:rPr>
                <w:spacing w:val="-1"/>
                <w:sz w:val="18"/>
                <w:szCs w:val="18"/>
              </w:rPr>
              <w:t>情况的说明，并对专业性较强的名词进行</w:t>
            </w:r>
            <w:r>
              <w:rPr>
                <w:rFonts w:hint="eastAsia"/>
                <w:spacing w:val="-1"/>
                <w:sz w:val="18"/>
                <w:szCs w:val="18"/>
                <w:lang w:eastAsia="zh-CN"/>
              </w:rPr>
              <w:t>解释</w:t>
            </w:r>
            <w:r>
              <w:rPr>
                <w:spacing w:val="-1"/>
                <w:sz w:val="18"/>
                <w:szCs w:val="18"/>
              </w:rPr>
              <w:t>。结合工作进展</w:t>
            </w:r>
            <w:r>
              <w:rPr>
                <w:spacing w:val="18"/>
                <w:sz w:val="18"/>
                <w:szCs w:val="18"/>
              </w:rPr>
              <w:t xml:space="preserve"> </w:t>
            </w:r>
            <w:r>
              <w:rPr>
                <w:spacing w:val="-1"/>
                <w:sz w:val="18"/>
                <w:szCs w:val="18"/>
              </w:rPr>
              <w:t>情况、逐步公开国有资产占用、绩效评价结果等情况。没有数</w:t>
            </w:r>
            <w:r>
              <w:rPr>
                <w:spacing w:val="18"/>
                <w:sz w:val="18"/>
                <w:szCs w:val="18"/>
              </w:rPr>
              <w:t xml:space="preserve"> </w:t>
            </w:r>
            <w:r>
              <w:rPr>
                <w:spacing w:val="5"/>
                <w:sz w:val="18"/>
                <w:szCs w:val="18"/>
              </w:rPr>
              <w:t>据的表格应当列出空表并说明</w:t>
            </w:r>
            <w:r>
              <w:rPr>
                <w:rFonts w:hint="eastAsia"/>
                <w:spacing w:val="5"/>
                <w:sz w:val="18"/>
                <w:szCs w:val="18"/>
                <w:lang w:eastAsia="zh-CN"/>
              </w:rPr>
              <w:t>。</w:t>
            </w:r>
          </w:p>
        </w:tc>
        <w:tc>
          <w:tcPr>
            <w:tcW w:w="490" w:type="dxa"/>
            <w:textDirection w:val="tbRlV"/>
            <w:vAlign w:val="top"/>
          </w:tcPr>
          <w:p>
            <w:pPr>
              <w:pStyle w:val="8"/>
              <w:spacing w:before="128" w:line="200" w:lineRule="auto"/>
              <w:ind w:left="2003"/>
              <w:rPr>
                <w:sz w:val="18"/>
                <w:szCs w:val="18"/>
              </w:rPr>
            </w:pPr>
            <w:r>
              <w:rPr>
                <w:sz w:val="18"/>
                <w:szCs w:val="18"/>
              </w:rPr>
              <w:t>全</w:t>
            </w:r>
            <w:r>
              <w:rPr>
                <w:spacing w:val="-15"/>
                <w:sz w:val="18"/>
                <w:szCs w:val="18"/>
              </w:rPr>
              <w:t xml:space="preserve"> </w:t>
            </w:r>
            <w:r>
              <w:rPr>
                <w:sz w:val="18"/>
                <w:szCs w:val="18"/>
              </w:rPr>
              <w:t>社</w:t>
            </w:r>
            <w:r>
              <w:rPr>
                <w:spacing w:val="-15"/>
                <w:sz w:val="18"/>
                <w:szCs w:val="18"/>
              </w:rPr>
              <w:t xml:space="preserve"> </w:t>
            </w:r>
            <w:r>
              <w:rPr>
                <w:sz w:val="18"/>
                <w:szCs w:val="18"/>
              </w:rPr>
              <w:t>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8" w:hRule="atLeast"/>
          <w:jc w:val="center"/>
        </w:trPr>
        <w:tc>
          <w:tcPr>
            <w:tcW w:w="1184" w:type="dxa"/>
            <w:vAlign w:val="top"/>
          </w:tcPr>
          <w:p>
            <w:pPr>
              <w:spacing w:line="286" w:lineRule="auto"/>
              <w:rPr>
                <w:rFonts w:ascii="Arial"/>
                <w:sz w:val="21"/>
              </w:rPr>
            </w:pPr>
          </w:p>
          <w:p>
            <w:pPr>
              <w:spacing w:line="286" w:lineRule="auto"/>
              <w:rPr>
                <w:rFonts w:ascii="Arial"/>
                <w:sz w:val="21"/>
              </w:rPr>
            </w:pPr>
          </w:p>
          <w:p>
            <w:pPr>
              <w:pStyle w:val="8"/>
              <w:spacing w:before="58" w:line="219" w:lineRule="auto"/>
              <w:ind w:left="224"/>
              <w:rPr>
                <w:sz w:val="18"/>
                <w:szCs w:val="18"/>
              </w:rPr>
            </w:pPr>
            <w:r>
              <w:rPr>
                <w:spacing w:val="-2"/>
                <w:sz w:val="18"/>
                <w:szCs w:val="18"/>
              </w:rPr>
              <w:t>机关信息</w:t>
            </w:r>
          </w:p>
        </w:tc>
        <w:tc>
          <w:tcPr>
            <w:tcW w:w="1269" w:type="dxa"/>
            <w:vAlign w:val="top"/>
          </w:tcPr>
          <w:p>
            <w:pPr>
              <w:spacing w:line="433" w:lineRule="auto"/>
              <w:rPr>
                <w:rFonts w:ascii="Arial"/>
                <w:sz w:val="21"/>
              </w:rPr>
            </w:pPr>
          </w:p>
          <w:p>
            <w:pPr>
              <w:pStyle w:val="8"/>
              <w:spacing w:before="59" w:line="255" w:lineRule="auto"/>
              <w:ind w:left="350" w:right="194" w:hanging="180"/>
              <w:rPr>
                <w:sz w:val="18"/>
                <w:szCs w:val="18"/>
              </w:rPr>
            </w:pPr>
            <w:r>
              <w:rPr>
                <w:spacing w:val="-2"/>
                <w:sz w:val="18"/>
                <w:szCs w:val="18"/>
              </w:rPr>
              <w:t>政府采购实</w:t>
            </w:r>
            <w:r>
              <w:rPr>
                <w:spacing w:val="2"/>
                <w:sz w:val="18"/>
                <w:szCs w:val="18"/>
              </w:rPr>
              <w:t xml:space="preserve"> </w:t>
            </w:r>
            <w:r>
              <w:rPr>
                <w:spacing w:val="-2"/>
                <w:sz w:val="18"/>
                <w:szCs w:val="18"/>
              </w:rPr>
              <w:t>施情况</w:t>
            </w:r>
          </w:p>
        </w:tc>
        <w:tc>
          <w:tcPr>
            <w:tcW w:w="1569" w:type="dxa"/>
            <w:vAlign w:val="top"/>
          </w:tcPr>
          <w:p>
            <w:pPr>
              <w:rPr>
                <w:rFonts w:ascii="Arial"/>
                <w:sz w:val="21"/>
              </w:rPr>
            </w:pPr>
          </w:p>
        </w:tc>
        <w:tc>
          <w:tcPr>
            <w:tcW w:w="5016" w:type="dxa"/>
            <w:vAlign w:val="top"/>
          </w:tcPr>
          <w:p>
            <w:pPr>
              <w:pStyle w:val="8"/>
              <w:spacing w:before="54" w:line="227" w:lineRule="auto"/>
              <w:ind w:left="111" w:right="66" w:hanging="89"/>
              <w:jc w:val="both"/>
              <w:rPr>
                <w:sz w:val="18"/>
                <w:szCs w:val="18"/>
              </w:rPr>
            </w:pPr>
            <w:r>
              <w:rPr>
                <w:spacing w:val="-1"/>
                <w:sz w:val="18"/>
                <w:szCs w:val="18"/>
              </w:rPr>
              <w:t>《中华人民共和国预算法》第十四条</w:t>
            </w:r>
            <w:r>
              <w:rPr>
                <w:rFonts w:hint="eastAsia"/>
                <w:spacing w:val="-1"/>
                <w:sz w:val="18"/>
                <w:szCs w:val="18"/>
                <w:lang w:eastAsia="zh-CN"/>
              </w:rPr>
              <w:t>：</w:t>
            </w:r>
            <w:r>
              <w:rPr>
                <w:rFonts w:hint="eastAsia"/>
                <w:spacing w:val="-1"/>
                <w:sz w:val="18"/>
                <w:szCs w:val="18"/>
                <w:lang w:val="en-US" w:eastAsia="zh-CN"/>
              </w:rPr>
              <w:t>......</w:t>
            </w:r>
            <w:r>
              <w:rPr>
                <w:spacing w:val="-1"/>
                <w:sz w:val="18"/>
                <w:szCs w:val="18"/>
              </w:rPr>
              <w:t>各级政府、各部门.</w:t>
            </w:r>
            <w:r>
              <w:rPr>
                <w:sz w:val="18"/>
                <w:szCs w:val="18"/>
              </w:rPr>
              <w:t xml:space="preserve"> </w:t>
            </w:r>
            <w:r>
              <w:rPr>
                <w:spacing w:val="-1"/>
                <w:sz w:val="18"/>
                <w:szCs w:val="18"/>
              </w:rPr>
              <w:t>各单位应当将政府采购的情况及时向社会公开</w:t>
            </w:r>
            <w:r>
              <w:rPr>
                <w:rFonts w:hint="eastAsia"/>
                <w:spacing w:val="-1"/>
                <w:sz w:val="18"/>
                <w:szCs w:val="18"/>
                <w:lang w:eastAsia="zh-CN"/>
              </w:rPr>
              <w:t>。</w:t>
            </w:r>
            <w:r>
              <w:rPr>
                <w:spacing w:val="-1"/>
                <w:sz w:val="18"/>
                <w:szCs w:val="18"/>
              </w:rPr>
              <w:t>本条前三款规</w:t>
            </w:r>
            <w:r>
              <w:rPr>
                <w:spacing w:val="16"/>
                <w:sz w:val="18"/>
                <w:szCs w:val="18"/>
              </w:rPr>
              <w:t xml:space="preserve"> </w:t>
            </w:r>
            <w:r>
              <w:rPr>
                <w:sz w:val="18"/>
                <w:szCs w:val="18"/>
              </w:rPr>
              <w:t>定的公开事项、涉及国家秘密的除外。</w:t>
            </w:r>
          </w:p>
          <w:p>
            <w:pPr>
              <w:pStyle w:val="8"/>
              <w:spacing w:before="35" w:line="227" w:lineRule="auto"/>
              <w:ind w:left="142" w:right="130" w:hanging="120"/>
              <w:jc w:val="both"/>
              <w:rPr>
                <w:sz w:val="18"/>
                <w:szCs w:val="18"/>
              </w:rPr>
            </w:pPr>
            <w:r>
              <w:rPr>
                <w:spacing w:val="-1"/>
                <w:sz w:val="18"/>
                <w:szCs w:val="18"/>
              </w:rPr>
              <w:t>《中华人民共和国政府采购法》第十一条：政府采购的信息应</w:t>
            </w:r>
            <w:r>
              <w:rPr>
                <w:spacing w:val="18"/>
                <w:sz w:val="18"/>
                <w:szCs w:val="18"/>
              </w:rPr>
              <w:t xml:space="preserve"> </w:t>
            </w:r>
            <w:r>
              <w:rPr>
                <w:spacing w:val="1"/>
                <w:sz w:val="18"/>
                <w:szCs w:val="18"/>
              </w:rPr>
              <w:t>当在政府采购监督管理部门指定的媒休上及时向社会公开发</w:t>
            </w:r>
            <w:r>
              <w:rPr>
                <w:sz w:val="18"/>
                <w:szCs w:val="18"/>
              </w:rPr>
              <w:t xml:space="preserve"> 布，但涉及商业秘密的除外。</w:t>
            </w:r>
          </w:p>
        </w:tc>
        <w:tc>
          <w:tcPr>
            <w:tcW w:w="490" w:type="dxa"/>
            <w:textDirection w:val="tbRlV"/>
            <w:vAlign w:val="top"/>
          </w:tcPr>
          <w:p>
            <w:pPr>
              <w:pStyle w:val="8"/>
              <w:spacing w:before="118" w:line="200" w:lineRule="auto"/>
              <w:ind w:left="379"/>
              <w:rPr>
                <w:sz w:val="18"/>
                <w:szCs w:val="18"/>
              </w:rPr>
            </w:pPr>
            <w:r>
              <w:rPr>
                <w:sz w:val="18"/>
                <w:szCs w:val="18"/>
              </w:rPr>
              <w:t>全</w:t>
            </w:r>
            <w:r>
              <w:rPr>
                <w:spacing w:val="-25"/>
                <w:sz w:val="18"/>
                <w:szCs w:val="18"/>
              </w:rPr>
              <w:t xml:space="preserve"> </w:t>
            </w:r>
            <w:r>
              <w:rPr>
                <w:sz w:val="18"/>
                <w:szCs w:val="18"/>
              </w:rPr>
              <w:t>社</w:t>
            </w:r>
            <w:r>
              <w:rPr>
                <w:spacing w:val="-25"/>
                <w:sz w:val="18"/>
                <w:szCs w:val="18"/>
              </w:rPr>
              <w:t xml:space="preserve"> </w:t>
            </w:r>
            <w:r>
              <w:rPr>
                <w:sz w:val="18"/>
                <w:szCs w:val="18"/>
              </w:rPr>
              <w:t>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jc w:val="center"/>
        </w:trPr>
        <w:tc>
          <w:tcPr>
            <w:tcW w:w="1184" w:type="dxa"/>
            <w:vAlign w:val="top"/>
          </w:tcPr>
          <w:p>
            <w:pPr>
              <w:spacing w:line="315" w:lineRule="auto"/>
              <w:rPr>
                <w:rFonts w:ascii="Arial"/>
                <w:sz w:val="21"/>
              </w:rPr>
            </w:pPr>
          </w:p>
          <w:p>
            <w:pPr>
              <w:pStyle w:val="8"/>
              <w:spacing w:before="59" w:line="219" w:lineRule="auto"/>
              <w:ind w:left="224"/>
              <w:rPr>
                <w:sz w:val="18"/>
                <w:szCs w:val="18"/>
              </w:rPr>
            </w:pPr>
            <w:r>
              <w:rPr>
                <w:spacing w:val="-2"/>
                <w:sz w:val="18"/>
                <w:szCs w:val="18"/>
              </w:rPr>
              <w:t>机关信息</w:t>
            </w:r>
          </w:p>
        </w:tc>
        <w:tc>
          <w:tcPr>
            <w:tcW w:w="1269" w:type="dxa"/>
            <w:vAlign w:val="top"/>
          </w:tcPr>
          <w:p>
            <w:pPr>
              <w:spacing w:line="317" w:lineRule="auto"/>
              <w:rPr>
                <w:rFonts w:ascii="Arial"/>
                <w:sz w:val="21"/>
              </w:rPr>
            </w:pPr>
          </w:p>
          <w:p>
            <w:pPr>
              <w:pStyle w:val="8"/>
              <w:spacing w:before="58" w:line="219" w:lineRule="auto"/>
              <w:ind w:left="170"/>
              <w:rPr>
                <w:sz w:val="18"/>
                <w:szCs w:val="18"/>
              </w:rPr>
            </w:pPr>
            <w:r>
              <w:rPr>
                <w:spacing w:val="-3"/>
                <w:sz w:val="18"/>
                <w:szCs w:val="18"/>
              </w:rPr>
              <w:t>公务员招考</w:t>
            </w:r>
          </w:p>
        </w:tc>
        <w:tc>
          <w:tcPr>
            <w:tcW w:w="1569" w:type="dxa"/>
            <w:vAlign w:val="top"/>
          </w:tcPr>
          <w:p>
            <w:pPr>
              <w:pStyle w:val="8"/>
              <w:spacing w:before="158" w:line="234" w:lineRule="auto"/>
              <w:ind w:left="102" w:right="163" w:firstLine="40"/>
              <w:jc w:val="both"/>
              <w:rPr>
                <w:sz w:val="18"/>
                <w:szCs w:val="18"/>
              </w:rPr>
            </w:pPr>
            <w:r>
              <w:rPr>
                <w:spacing w:val="-2"/>
                <w:sz w:val="18"/>
                <w:szCs w:val="18"/>
              </w:rPr>
              <w:t>职位、名额、报</w:t>
            </w:r>
            <w:r>
              <w:rPr>
                <w:spacing w:val="5"/>
                <w:sz w:val="18"/>
                <w:szCs w:val="18"/>
              </w:rPr>
              <w:t xml:space="preserve"> </w:t>
            </w:r>
            <w:r>
              <w:rPr>
                <w:spacing w:val="4"/>
                <w:sz w:val="18"/>
                <w:szCs w:val="18"/>
              </w:rPr>
              <w:t xml:space="preserve">考条件、录用结 </w:t>
            </w:r>
            <w:r>
              <w:rPr>
                <w:sz w:val="18"/>
                <w:szCs w:val="18"/>
              </w:rPr>
              <w:t>果</w:t>
            </w:r>
          </w:p>
        </w:tc>
        <w:tc>
          <w:tcPr>
            <w:tcW w:w="5016" w:type="dxa"/>
            <w:vAlign w:val="top"/>
          </w:tcPr>
          <w:p>
            <w:pPr>
              <w:pStyle w:val="8"/>
              <w:spacing w:before="147" w:line="248" w:lineRule="auto"/>
              <w:ind w:left="73" w:right="62"/>
              <w:jc w:val="both"/>
              <w:rPr>
                <w:sz w:val="18"/>
                <w:szCs w:val="18"/>
              </w:rPr>
            </w:pPr>
            <w:r>
              <w:rPr>
                <w:spacing w:val="-1"/>
                <w:sz w:val="18"/>
                <w:szCs w:val="18"/>
              </w:rPr>
              <w:t>《中华人民共和国政府信息公开条例》国务院令第711号，第</w:t>
            </w:r>
            <w:r>
              <w:rPr>
                <w:spacing w:val="3"/>
                <w:sz w:val="18"/>
                <w:szCs w:val="18"/>
              </w:rPr>
              <w:t xml:space="preserve">  </w:t>
            </w:r>
            <w:r>
              <w:rPr>
                <w:sz w:val="18"/>
                <w:szCs w:val="18"/>
              </w:rPr>
              <w:t>二十条第十四款：公务员招考的职位、名额，报考条件等事项</w:t>
            </w:r>
            <w:r>
              <w:rPr>
                <w:spacing w:val="9"/>
                <w:sz w:val="18"/>
                <w:szCs w:val="18"/>
              </w:rPr>
              <w:t xml:space="preserve"> </w:t>
            </w:r>
            <w:r>
              <w:rPr>
                <w:spacing w:val="11"/>
                <w:sz w:val="18"/>
                <w:szCs w:val="18"/>
              </w:rPr>
              <w:t>及录用结果。</w:t>
            </w:r>
          </w:p>
        </w:tc>
        <w:tc>
          <w:tcPr>
            <w:tcW w:w="490" w:type="dxa"/>
            <w:textDirection w:val="tbRlV"/>
            <w:vAlign w:val="top"/>
          </w:tcPr>
          <w:p>
            <w:pPr>
              <w:pStyle w:val="8"/>
              <w:spacing w:before="118" w:line="200" w:lineRule="auto"/>
              <w:ind w:left="111"/>
              <w:rPr>
                <w:sz w:val="18"/>
                <w:szCs w:val="18"/>
              </w:rPr>
            </w:pPr>
            <w:r>
              <w:rPr>
                <w:sz w:val="18"/>
                <w:szCs w:val="18"/>
              </w:rPr>
              <w:t>全</w:t>
            </w:r>
            <w:r>
              <w:rPr>
                <w:spacing w:val="-15"/>
                <w:sz w:val="18"/>
                <w:szCs w:val="18"/>
              </w:rPr>
              <w:t xml:space="preserve"> </w:t>
            </w:r>
            <w:r>
              <w:rPr>
                <w:sz w:val="18"/>
                <w:szCs w:val="18"/>
              </w:rPr>
              <w:t>社</w:t>
            </w:r>
            <w:r>
              <w:rPr>
                <w:spacing w:val="-15"/>
                <w:sz w:val="18"/>
                <w:szCs w:val="18"/>
              </w:rPr>
              <w:t xml:space="preserve"> </w:t>
            </w:r>
            <w:r>
              <w:rPr>
                <w:sz w:val="18"/>
                <w:szCs w:val="18"/>
              </w:rPr>
              <w:t>会</w:t>
            </w:r>
          </w:p>
        </w:tc>
      </w:tr>
    </w:tbl>
    <w:p>
      <w:pPr>
        <w:rPr>
          <w:rFonts w:ascii="Arial"/>
          <w:sz w:val="21"/>
        </w:rPr>
      </w:pPr>
    </w:p>
    <w:p>
      <w:pPr>
        <w:rPr>
          <w:rFonts w:ascii="Arial" w:hAnsi="Arial" w:eastAsia="Arial" w:cs="Arial"/>
          <w:sz w:val="21"/>
          <w:szCs w:val="21"/>
        </w:rPr>
        <w:sectPr>
          <w:footerReference r:id="rId4" w:type="default"/>
          <w:pgSz w:w="16820" w:h="11900"/>
          <w:pgMar w:top="1011" w:right="1335" w:bottom="944" w:left="1315" w:header="0" w:footer="809" w:gutter="0"/>
          <w:pgNumType w:fmt="decimal"/>
        </w:sectPr>
      </w:pPr>
    </w:p>
    <w:p>
      <w:pPr>
        <w:spacing w:before="110"/>
      </w:pPr>
    </w:p>
    <w:p>
      <w:pPr>
        <w:spacing w:before="110"/>
      </w:pPr>
    </w:p>
    <w:tbl>
      <w:tblPr>
        <w:tblStyle w:val="7"/>
        <w:tblW w:w="9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1259"/>
        <w:gridCol w:w="1579"/>
        <w:gridCol w:w="5016"/>
        <w:gridCol w:w="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2433"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18" w:line="220" w:lineRule="exact"/>
              <w:jc w:val="center"/>
              <w:textAlignment w:val="baseline"/>
              <w:rPr>
                <w:spacing w:val="2"/>
                <w:sz w:val="18"/>
                <w:szCs w:val="18"/>
              </w:rPr>
            </w:pPr>
            <w:r>
              <w:rPr>
                <w:b/>
                <w:bCs/>
                <w:spacing w:val="-5"/>
                <w:sz w:val="18"/>
                <w:szCs w:val="18"/>
              </w:rPr>
              <w:t>公开事</w:t>
            </w:r>
            <w:r>
              <w:rPr>
                <w:rFonts w:hint="eastAsia"/>
                <w:b/>
                <w:bCs/>
                <w:spacing w:val="-5"/>
                <w:sz w:val="18"/>
                <w:szCs w:val="18"/>
                <w:lang w:eastAsia="zh-CN"/>
              </w:rPr>
              <w:t>项</w:t>
            </w:r>
          </w:p>
        </w:tc>
        <w:tc>
          <w:tcPr>
            <w:tcW w:w="1579" w:type="dxa"/>
            <w:vMerge w:val="restart"/>
            <w:vAlign w:val="top"/>
          </w:tcPr>
          <w:p>
            <w:pPr>
              <w:spacing w:line="252" w:lineRule="auto"/>
              <w:rPr>
                <w:rFonts w:ascii="Arial"/>
                <w:sz w:val="21"/>
              </w:rPr>
            </w:pPr>
          </w:p>
          <w:p>
            <w:pPr>
              <w:pStyle w:val="8"/>
              <w:spacing w:before="58" w:line="219" w:lineRule="auto"/>
              <w:ind w:left="422"/>
              <w:rPr>
                <w:sz w:val="18"/>
                <w:szCs w:val="18"/>
              </w:rPr>
            </w:pPr>
            <w:r>
              <w:rPr>
                <w:spacing w:val="2"/>
                <w:sz w:val="18"/>
                <w:szCs w:val="18"/>
              </w:rPr>
              <w:t>公开内容</w:t>
            </w:r>
          </w:p>
          <w:p>
            <w:pPr>
              <w:pStyle w:val="8"/>
              <w:spacing w:before="26" w:line="219" w:lineRule="auto"/>
              <w:ind w:left="512"/>
              <w:rPr>
                <w:sz w:val="18"/>
                <w:szCs w:val="18"/>
              </w:rPr>
            </w:pPr>
            <w:r>
              <w:rPr>
                <w:spacing w:val="9"/>
                <w:sz w:val="18"/>
                <w:szCs w:val="18"/>
              </w:rPr>
              <w:t>(要素)</w:t>
            </w:r>
          </w:p>
        </w:tc>
        <w:tc>
          <w:tcPr>
            <w:tcW w:w="5016" w:type="dxa"/>
            <w:vMerge w:val="restart"/>
            <w:vAlign w:val="top"/>
          </w:tcPr>
          <w:p>
            <w:pPr>
              <w:spacing w:line="370" w:lineRule="auto"/>
              <w:rPr>
                <w:rFonts w:ascii="Arial"/>
                <w:sz w:val="21"/>
              </w:rPr>
            </w:pPr>
          </w:p>
          <w:p>
            <w:pPr>
              <w:pStyle w:val="8"/>
              <w:spacing w:before="58" w:line="219" w:lineRule="auto"/>
              <w:ind w:left="2142"/>
              <w:rPr>
                <w:sz w:val="18"/>
                <w:szCs w:val="18"/>
              </w:rPr>
            </w:pPr>
            <w:r>
              <w:rPr>
                <w:spacing w:val="2"/>
                <w:sz w:val="18"/>
                <w:szCs w:val="18"/>
              </w:rPr>
              <w:t>公开依据</w:t>
            </w:r>
          </w:p>
        </w:tc>
        <w:tc>
          <w:tcPr>
            <w:tcW w:w="500" w:type="dxa"/>
            <w:vMerge w:val="restart"/>
            <w:textDirection w:val="tbRlV"/>
            <w:vAlign w:val="top"/>
          </w:tcPr>
          <w:p>
            <w:pPr>
              <w:pStyle w:val="8"/>
              <w:spacing w:before="158" w:line="200" w:lineRule="auto"/>
              <w:ind w:left="44"/>
              <w:rPr>
                <w:sz w:val="18"/>
                <w:szCs w:val="18"/>
              </w:rPr>
            </w:pPr>
            <w:r>
              <w:rPr>
                <w:sz w:val="18"/>
                <w:szCs w:val="18"/>
              </w:rPr>
              <w:t>公</w:t>
            </w:r>
            <w:r>
              <w:rPr>
                <w:spacing w:val="-19"/>
                <w:sz w:val="18"/>
                <w:szCs w:val="18"/>
              </w:rPr>
              <w:t xml:space="preserve"> </w:t>
            </w:r>
            <w:r>
              <w:rPr>
                <w:sz w:val="18"/>
                <w:szCs w:val="18"/>
              </w:rPr>
              <w:t>开</w:t>
            </w:r>
            <w:r>
              <w:rPr>
                <w:spacing w:val="-19"/>
                <w:sz w:val="18"/>
                <w:szCs w:val="18"/>
              </w:rPr>
              <w:t xml:space="preserve"> </w:t>
            </w:r>
            <w:r>
              <w:rPr>
                <w:sz w:val="18"/>
                <w:szCs w:val="18"/>
              </w:rPr>
              <w:t>范</w:t>
            </w:r>
            <w:r>
              <w:rPr>
                <w:spacing w:val="-19"/>
                <w:sz w:val="18"/>
                <w:szCs w:val="18"/>
              </w:rPr>
              <w:t xml:space="preserve"> </w:t>
            </w:r>
            <w:r>
              <w:rPr>
                <w:sz w:val="18"/>
                <w:szCs w:val="18"/>
              </w:rPr>
              <w:t>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1174"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18" w:line="220" w:lineRule="exact"/>
              <w:ind w:left="304" w:leftChars="0"/>
              <w:jc w:val="center"/>
              <w:textAlignment w:val="baseline"/>
              <w:rPr>
                <w:spacing w:val="2"/>
                <w:sz w:val="18"/>
                <w:szCs w:val="18"/>
              </w:rPr>
            </w:pPr>
            <w:r>
              <w:rPr>
                <w:spacing w:val="-1"/>
                <w:sz w:val="18"/>
                <w:szCs w:val="18"/>
              </w:rPr>
              <w:t>一级事项</w:t>
            </w:r>
          </w:p>
        </w:tc>
        <w:tc>
          <w:tcPr>
            <w:tcW w:w="125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18" w:line="220" w:lineRule="exact"/>
              <w:ind w:left="304" w:leftChars="0"/>
              <w:jc w:val="center"/>
              <w:textAlignment w:val="baseline"/>
              <w:rPr>
                <w:spacing w:val="2"/>
                <w:sz w:val="18"/>
                <w:szCs w:val="18"/>
              </w:rPr>
            </w:pPr>
            <w:r>
              <w:rPr>
                <w:spacing w:val="-1"/>
                <w:sz w:val="18"/>
                <w:szCs w:val="18"/>
              </w:rPr>
              <w:t>二级事项</w:t>
            </w:r>
          </w:p>
        </w:tc>
        <w:tc>
          <w:tcPr>
            <w:tcW w:w="1579" w:type="dxa"/>
            <w:vMerge w:val="continue"/>
            <w:vAlign w:val="top"/>
          </w:tcPr>
          <w:p>
            <w:pPr>
              <w:pStyle w:val="8"/>
              <w:spacing w:before="265" w:line="220" w:lineRule="auto"/>
              <w:ind w:left="245"/>
              <w:rPr>
                <w:spacing w:val="2"/>
                <w:sz w:val="18"/>
                <w:szCs w:val="18"/>
              </w:rPr>
            </w:pPr>
          </w:p>
        </w:tc>
        <w:tc>
          <w:tcPr>
            <w:tcW w:w="5016" w:type="dxa"/>
            <w:vMerge w:val="continue"/>
            <w:vAlign w:val="top"/>
          </w:tcPr>
          <w:p>
            <w:pPr>
              <w:pStyle w:val="8"/>
              <w:spacing w:before="265" w:line="220" w:lineRule="auto"/>
              <w:ind w:left="245"/>
              <w:rPr>
                <w:spacing w:val="2"/>
                <w:sz w:val="18"/>
                <w:szCs w:val="18"/>
              </w:rPr>
            </w:pPr>
          </w:p>
        </w:tc>
        <w:tc>
          <w:tcPr>
            <w:tcW w:w="500" w:type="dxa"/>
            <w:vMerge w:val="continue"/>
            <w:textDirection w:val="tbRlV"/>
            <w:vAlign w:val="top"/>
          </w:tcPr>
          <w:p>
            <w:pPr>
              <w:pStyle w:val="8"/>
              <w:spacing w:before="265" w:line="220" w:lineRule="auto"/>
              <w:ind w:left="245"/>
              <w:rPr>
                <w:spacing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jc w:val="center"/>
        </w:trPr>
        <w:tc>
          <w:tcPr>
            <w:tcW w:w="1174" w:type="dxa"/>
            <w:vAlign w:val="top"/>
          </w:tcPr>
          <w:p>
            <w:pPr>
              <w:spacing w:line="427" w:lineRule="auto"/>
              <w:rPr>
                <w:rFonts w:ascii="Arial"/>
                <w:sz w:val="21"/>
              </w:rPr>
            </w:pPr>
          </w:p>
          <w:p>
            <w:pPr>
              <w:pStyle w:val="8"/>
              <w:spacing w:before="58" w:line="219" w:lineRule="auto"/>
              <w:ind w:left="215"/>
              <w:rPr>
                <w:sz w:val="18"/>
                <w:szCs w:val="18"/>
              </w:rPr>
            </w:pPr>
            <w:r>
              <w:rPr>
                <w:spacing w:val="-2"/>
                <w:sz w:val="18"/>
                <w:szCs w:val="18"/>
              </w:rPr>
              <w:t>机关信息</w:t>
            </w:r>
          </w:p>
        </w:tc>
        <w:tc>
          <w:tcPr>
            <w:tcW w:w="1259" w:type="dxa"/>
            <w:vAlign w:val="top"/>
          </w:tcPr>
          <w:p>
            <w:pPr>
              <w:spacing w:line="338" w:lineRule="auto"/>
              <w:rPr>
                <w:rFonts w:ascii="Arial"/>
                <w:sz w:val="21"/>
              </w:rPr>
            </w:pPr>
          </w:p>
          <w:p>
            <w:pPr>
              <w:pStyle w:val="8"/>
              <w:spacing w:before="59" w:line="218" w:lineRule="auto"/>
              <w:ind w:left="530" w:right="163" w:hanging="360"/>
              <w:rPr>
                <w:sz w:val="18"/>
                <w:szCs w:val="18"/>
              </w:rPr>
            </w:pPr>
            <w:r>
              <w:rPr>
                <w:spacing w:val="2"/>
                <w:sz w:val="18"/>
                <w:szCs w:val="18"/>
              </w:rPr>
              <w:t>事业单位招</w:t>
            </w:r>
            <w:r>
              <w:rPr>
                <w:spacing w:val="3"/>
                <w:sz w:val="18"/>
                <w:szCs w:val="18"/>
              </w:rPr>
              <w:t xml:space="preserve"> </w:t>
            </w:r>
            <w:r>
              <w:rPr>
                <w:sz w:val="18"/>
                <w:szCs w:val="18"/>
              </w:rPr>
              <w:t>聘</w:t>
            </w:r>
          </w:p>
        </w:tc>
        <w:tc>
          <w:tcPr>
            <w:tcW w:w="1579" w:type="dxa"/>
            <w:vAlign w:val="top"/>
          </w:tcPr>
          <w:p>
            <w:pPr>
              <w:spacing w:line="319" w:lineRule="auto"/>
              <w:rPr>
                <w:rFonts w:ascii="Arial"/>
                <w:sz w:val="21"/>
              </w:rPr>
            </w:pPr>
          </w:p>
          <w:p>
            <w:pPr>
              <w:pStyle w:val="8"/>
              <w:spacing w:before="59" w:line="252" w:lineRule="auto"/>
              <w:ind w:left="110" w:hanging="49"/>
              <w:rPr>
                <w:sz w:val="18"/>
                <w:szCs w:val="18"/>
              </w:rPr>
            </w:pPr>
            <w:r>
              <w:rPr>
                <w:spacing w:val="8"/>
                <w:sz w:val="18"/>
                <w:szCs w:val="18"/>
              </w:rPr>
              <w:t>岗位、资格条件、</w:t>
            </w:r>
            <w:r>
              <w:rPr>
                <w:spacing w:val="2"/>
                <w:sz w:val="18"/>
                <w:szCs w:val="18"/>
              </w:rPr>
              <w:t xml:space="preserve"> </w:t>
            </w:r>
            <w:r>
              <w:rPr>
                <w:spacing w:val="-4"/>
                <w:sz w:val="18"/>
                <w:szCs w:val="18"/>
              </w:rPr>
              <w:t>拟聘人员名单</w:t>
            </w:r>
          </w:p>
        </w:tc>
        <w:tc>
          <w:tcPr>
            <w:tcW w:w="5016" w:type="dxa"/>
            <w:vAlign w:val="top"/>
          </w:tcPr>
          <w:p>
            <w:pPr>
              <w:pStyle w:val="8"/>
              <w:spacing w:before="278" w:line="219" w:lineRule="auto"/>
              <w:ind w:left="73"/>
              <w:rPr>
                <w:sz w:val="18"/>
                <w:szCs w:val="18"/>
              </w:rPr>
            </w:pPr>
            <w:r>
              <w:rPr>
                <w:spacing w:val="-1"/>
                <w:sz w:val="18"/>
                <w:szCs w:val="18"/>
              </w:rPr>
              <w:t>《事业单位人事管理条例》国务院令第652号，第九条：事业</w:t>
            </w:r>
          </w:p>
          <w:p>
            <w:pPr>
              <w:pStyle w:val="8"/>
              <w:spacing w:before="16" w:line="219" w:lineRule="auto"/>
              <w:ind w:left="202"/>
              <w:rPr>
                <w:sz w:val="18"/>
                <w:szCs w:val="18"/>
              </w:rPr>
            </w:pPr>
            <w:r>
              <w:rPr>
                <w:spacing w:val="-1"/>
                <w:sz w:val="18"/>
                <w:szCs w:val="18"/>
              </w:rPr>
              <w:t>单位公开招聘工作人员按照下列程序进行：...</w:t>
            </w:r>
            <w:r>
              <w:rPr>
                <w:spacing w:val="-42"/>
                <w:sz w:val="18"/>
                <w:szCs w:val="18"/>
              </w:rPr>
              <w:t xml:space="preserve"> </w:t>
            </w:r>
            <w:r>
              <w:rPr>
                <w:spacing w:val="-1"/>
                <w:sz w:val="18"/>
                <w:szCs w:val="18"/>
              </w:rPr>
              <w:t>(二)公布招</w:t>
            </w:r>
          </w:p>
          <w:p>
            <w:pPr>
              <w:pStyle w:val="8"/>
              <w:spacing w:before="26" w:line="219" w:lineRule="auto"/>
              <w:ind w:left="253"/>
              <w:rPr>
                <w:sz w:val="18"/>
                <w:szCs w:val="18"/>
              </w:rPr>
            </w:pPr>
            <w:r>
              <w:rPr>
                <w:spacing w:val="-2"/>
                <w:sz w:val="18"/>
                <w:szCs w:val="18"/>
              </w:rPr>
              <w:t>聘岗位、资格条件等招聘信息….</w:t>
            </w:r>
            <w:r>
              <w:rPr>
                <w:spacing w:val="-33"/>
                <w:sz w:val="18"/>
                <w:szCs w:val="18"/>
              </w:rPr>
              <w:t xml:space="preserve"> </w:t>
            </w:r>
            <w:r>
              <w:rPr>
                <w:spacing w:val="-2"/>
                <w:sz w:val="18"/>
                <w:szCs w:val="18"/>
              </w:rPr>
              <w:t>(六)公示拟聘人员名单。</w:t>
            </w:r>
          </w:p>
        </w:tc>
        <w:tc>
          <w:tcPr>
            <w:tcW w:w="500" w:type="dxa"/>
            <w:textDirection w:val="tbRlV"/>
            <w:vAlign w:val="top"/>
          </w:tcPr>
          <w:p>
            <w:pPr>
              <w:pStyle w:val="8"/>
              <w:spacing w:before="128" w:line="200" w:lineRule="auto"/>
              <w:ind w:left="233"/>
              <w:rPr>
                <w:sz w:val="18"/>
                <w:szCs w:val="18"/>
              </w:rPr>
            </w:pPr>
            <w:r>
              <w:rPr>
                <w:sz w:val="18"/>
                <w:szCs w:val="18"/>
              </w:rPr>
              <w:t>全</w:t>
            </w:r>
            <w:r>
              <w:rPr>
                <w:spacing w:val="-25"/>
                <w:sz w:val="18"/>
                <w:szCs w:val="18"/>
              </w:rPr>
              <w:t xml:space="preserve"> </w:t>
            </w:r>
            <w:r>
              <w:rPr>
                <w:sz w:val="18"/>
                <w:szCs w:val="18"/>
              </w:rPr>
              <w:t>社</w:t>
            </w:r>
            <w:r>
              <w:rPr>
                <w:spacing w:val="-25"/>
                <w:sz w:val="18"/>
                <w:szCs w:val="18"/>
              </w:rPr>
              <w:t xml:space="preserve"> </w:t>
            </w:r>
            <w:r>
              <w:rPr>
                <w:sz w:val="18"/>
                <w:szCs w:val="18"/>
              </w:rPr>
              <w:t>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7" w:hRule="atLeast"/>
          <w:jc w:val="center"/>
        </w:trPr>
        <w:tc>
          <w:tcPr>
            <w:tcW w:w="1174"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8"/>
              <w:spacing w:before="58" w:line="219" w:lineRule="auto"/>
              <w:ind w:left="215"/>
              <w:rPr>
                <w:sz w:val="18"/>
                <w:szCs w:val="18"/>
              </w:rPr>
            </w:pPr>
            <w:r>
              <w:rPr>
                <w:spacing w:val="-2"/>
                <w:sz w:val="18"/>
                <w:szCs w:val="18"/>
              </w:rPr>
              <w:t>机关信息</w:t>
            </w:r>
          </w:p>
        </w:tc>
        <w:tc>
          <w:tcPr>
            <w:tcW w:w="1259"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8"/>
              <w:spacing w:before="58" w:line="246" w:lineRule="auto"/>
              <w:ind w:left="350" w:right="184" w:hanging="180"/>
              <w:rPr>
                <w:sz w:val="18"/>
                <w:szCs w:val="18"/>
              </w:rPr>
            </w:pPr>
            <w:r>
              <w:rPr>
                <w:spacing w:val="-2"/>
                <w:sz w:val="18"/>
                <w:szCs w:val="18"/>
              </w:rPr>
              <w:t>政府信息公</w:t>
            </w:r>
            <w:r>
              <w:rPr>
                <w:spacing w:val="2"/>
                <w:sz w:val="18"/>
                <w:szCs w:val="18"/>
              </w:rPr>
              <w:t xml:space="preserve"> </w:t>
            </w:r>
            <w:r>
              <w:rPr>
                <w:spacing w:val="-2"/>
                <w:sz w:val="18"/>
                <w:szCs w:val="18"/>
              </w:rPr>
              <w:t>开指南</w:t>
            </w:r>
          </w:p>
        </w:tc>
        <w:tc>
          <w:tcPr>
            <w:tcW w:w="1579" w:type="dxa"/>
            <w:vAlign w:val="top"/>
          </w:tcPr>
          <w:p>
            <w:pPr>
              <w:pStyle w:val="8"/>
              <w:spacing w:before="60" w:line="219" w:lineRule="auto"/>
              <w:ind w:left="132"/>
              <w:rPr>
                <w:sz w:val="18"/>
                <w:szCs w:val="18"/>
              </w:rPr>
            </w:pPr>
            <w:r>
              <w:rPr>
                <w:spacing w:val="-1"/>
                <w:sz w:val="18"/>
                <w:szCs w:val="18"/>
              </w:rPr>
              <w:t>政府信息的分</w:t>
            </w:r>
          </w:p>
          <w:p>
            <w:pPr>
              <w:pStyle w:val="8"/>
              <w:spacing w:before="9" w:line="230" w:lineRule="auto"/>
              <w:ind w:left="132" w:right="66" w:firstLine="20"/>
              <w:rPr>
                <w:sz w:val="18"/>
                <w:szCs w:val="18"/>
              </w:rPr>
            </w:pPr>
            <w:r>
              <w:rPr>
                <w:spacing w:val="12"/>
                <w:sz w:val="18"/>
                <w:szCs w:val="18"/>
              </w:rPr>
              <w:t>类、编排体系、</w:t>
            </w:r>
            <w:r>
              <w:rPr>
                <w:spacing w:val="5"/>
                <w:sz w:val="18"/>
                <w:szCs w:val="18"/>
              </w:rPr>
              <w:t xml:space="preserve"> </w:t>
            </w:r>
            <w:r>
              <w:rPr>
                <w:spacing w:val="1"/>
                <w:sz w:val="18"/>
                <w:szCs w:val="18"/>
              </w:rPr>
              <w:t>获取方式，政府  信息公开工作机</w:t>
            </w:r>
            <w:r>
              <w:rPr>
                <w:spacing w:val="2"/>
                <w:sz w:val="18"/>
                <w:szCs w:val="18"/>
              </w:rPr>
              <w:t xml:space="preserve">  </w:t>
            </w:r>
            <w:r>
              <w:rPr>
                <w:spacing w:val="1"/>
                <w:sz w:val="18"/>
                <w:szCs w:val="18"/>
              </w:rPr>
              <w:t xml:space="preserve">构名称、办公地  </w:t>
            </w:r>
            <w:r>
              <w:rPr>
                <w:spacing w:val="15"/>
                <w:sz w:val="18"/>
                <w:szCs w:val="18"/>
              </w:rPr>
              <w:t>址、办公</w:t>
            </w:r>
            <w:r>
              <w:rPr>
                <w:rFonts w:hint="eastAsia"/>
                <w:spacing w:val="15"/>
                <w:sz w:val="18"/>
                <w:szCs w:val="18"/>
                <w:lang w:eastAsia="zh-CN"/>
              </w:rPr>
              <w:t>时间</w:t>
            </w:r>
            <w:r>
              <w:rPr>
                <w:spacing w:val="15"/>
                <w:sz w:val="18"/>
                <w:szCs w:val="18"/>
              </w:rPr>
              <w:t>、</w:t>
            </w:r>
            <w:r>
              <w:rPr>
                <w:spacing w:val="4"/>
                <w:sz w:val="18"/>
                <w:szCs w:val="18"/>
              </w:rPr>
              <w:t xml:space="preserve"> </w:t>
            </w:r>
            <w:r>
              <w:rPr>
                <w:spacing w:val="1"/>
                <w:sz w:val="18"/>
                <w:szCs w:val="18"/>
              </w:rPr>
              <w:t>联系电话、传真</w:t>
            </w:r>
            <w:r>
              <w:rPr>
                <w:spacing w:val="2"/>
                <w:sz w:val="18"/>
                <w:szCs w:val="18"/>
              </w:rPr>
              <w:t xml:space="preserve">  </w:t>
            </w:r>
            <w:r>
              <w:rPr>
                <w:spacing w:val="1"/>
                <w:sz w:val="18"/>
                <w:szCs w:val="18"/>
              </w:rPr>
              <w:t>号码、互联网联</w:t>
            </w:r>
            <w:r>
              <w:rPr>
                <w:sz w:val="18"/>
                <w:szCs w:val="18"/>
              </w:rPr>
              <w:t xml:space="preserve">  </w:t>
            </w:r>
            <w:r>
              <w:rPr>
                <w:spacing w:val="-3"/>
                <w:sz w:val="18"/>
                <w:szCs w:val="18"/>
              </w:rPr>
              <w:t>系方式</w:t>
            </w:r>
          </w:p>
        </w:tc>
        <w:tc>
          <w:tcPr>
            <w:tcW w:w="5016" w:type="dxa"/>
            <w:vAlign w:val="top"/>
          </w:tcPr>
          <w:p>
            <w:pPr>
              <w:spacing w:line="338" w:lineRule="auto"/>
              <w:rPr>
                <w:rFonts w:ascii="Arial"/>
                <w:sz w:val="21"/>
              </w:rPr>
            </w:pPr>
          </w:p>
          <w:p>
            <w:pPr>
              <w:pStyle w:val="8"/>
              <w:spacing w:before="59" w:line="230" w:lineRule="auto"/>
              <w:ind w:left="73" w:right="59"/>
              <w:jc w:val="both"/>
              <w:rPr>
                <w:sz w:val="18"/>
                <w:szCs w:val="18"/>
              </w:rPr>
            </w:pPr>
            <w:r>
              <w:rPr>
                <w:spacing w:val="-1"/>
                <w:sz w:val="18"/>
                <w:szCs w:val="18"/>
              </w:rPr>
              <w:t>《中华人民共和国政府信息公开条例》国务院令第711号，第</w:t>
            </w:r>
            <w:r>
              <w:rPr>
                <w:spacing w:val="3"/>
                <w:sz w:val="18"/>
                <w:szCs w:val="18"/>
              </w:rPr>
              <w:t xml:space="preserve">  </w:t>
            </w:r>
            <w:r>
              <w:rPr>
                <w:sz w:val="18"/>
                <w:szCs w:val="18"/>
              </w:rPr>
              <w:t>十二条：行政机关编制、公布的政府信息公开指南和政府信息</w:t>
            </w:r>
            <w:r>
              <w:rPr>
                <w:spacing w:val="12"/>
                <w:sz w:val="18"/>
                <w:szCs w:val="18"/>
              </w:rPr>
              <w:t xml:space="preserve"> </w:t>
            </w:r>
            <w:r>
              <w:rPr>
                <w:spacing w:val="2"/>
                <w:sz w:val="18"/>
                <w:szCs w:val="18"/>
              </w:rPr>
              <w:t>公开目录应当及时更新.政府信息公开指南</w:t>
            </w:r>
            <w:r>
              <w:rPr>
                <w:spacing w:val="1"/>
                <w:sz w:val="18"/>
                <w:szCs w:val="18"/>
              </w:rPr>
              <w:t>包括政府信息的分</w:t>
            </w:r>
            <w:r>
              <w:rPr>
                <w:sz w:val="18"/>
                <w:szCs w:val="18"/>
              </w:rPr>
              <w:t xml:space="preserve"> </w:t>
            </w:r>
            <w:r>
              <w:rPr>
                <w:spacing w:val="-1"/>
                <w:sz w:val="18"/>
                <w:szCs w:val="18"/>
              </w:rPr>
              <w:t>类，编排体系、获取方式和政府信息公开工作机构的名称，办</w:t>
            </w:r>
            <w:r>
              <w:rPr>
                <w:spacing w:val="18"/>
                <w:sz w:val="18"/>
                <w:szCs w:val="18"/>
              </w:rPr>
              <w:t xml:space="preserve"> </w:t>
            </w:r>
            <w:r>
              <w:rPr>
                <w:sz w:val="18"/>
                <w:szCs w:val="18"/>
              </w:rPr>
              <w:t>公地址，办公时间、联系电话、传真号码、互联网联系方式等</w:t>
            </w:r>
            <w:r>
              <w:rPr>
                <w:spacing w:val="7"/>
                <w:sz w:val="18"/>
                <w:szCs w:val="18"/>
              </w:rPr>
              <w:t xml:space="preserve"> </w:t>
            </w:r>
            <w:r>
              <w:rPr>
                <w:spacing w:val="16"/>
                <w:sz w:val="18"/>
                <w:szCs w:val="18"/>
              </w:rPr>
              <w:t>内容。</w:t>
            </w:r>
          </w:p>
        </w:tc>
        <w:tc>
          <w:tcPr>
            <w:tcW w:w="500" w:type="dxa"/>
            <w:textDirection w:val="tbRlV"/>
            <w:vAlign w:val="top"/>
          </w:tcPr>
          <w:p>
            <w:pPr>
              <w:pStyle w:val="8"/>
              <w:spacing w:before="128" w:line="200" w:lineRule="auto"/>
              <w:ind w:left="705"/>
              <w:rPr>
                <w:sz w:val="18"/>
                <w:szCs w:val="18"/>
              </w:rPr>
            </w:pPr>
            <w:r>
              <w:rPr>
                <w:sz w:val="18"/>
                <w:szCs w:val="18"/>
              </w:rPr>
              <w:t>全</w:t>
            </w:r>
            <w:r>
              <w:rPr>
                <w:spacing w:val="-25"/>
                <w:sz w:val="18"/>
                <w:szCs w:val="18"/>
              </w:rPr>
              <w:t xml:space="preserve"> </w:t>
            </w:r>
            <w:r>
              <w:rPr>
                <w:sz w:val="18"/>
                <w:szCs w:val="18"/>
              </w:rPr>
              <w:t>社</w:t>
            </w:r>
            <w:r>
              <w:rPr>
                <w:spacing w:val="-25"/>
                <w:sz w:val="18"/>
                <w:szCs w:val="18"/>
              </w:rPr>
              <w:t xml:space="preserve"> </w:t>
            </w:r>
            <w:r>
              <w:rPr>
                <w:sz w:val="18"/>
                <w:szCs w:val="18"/>
              </w:rPr>
              <w:t>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7" w:hRule="atLeast"/>
          <w:jc w:val="center"/>
        </w:trPr>
        <w:tc>
          <w:tcPr>
            <w:tcW w:w="117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58" w:line="219" w:lineRule="auto"/>
              <w:ind w:left="265" w:leftChars="0"/>
              <w:rPr>
                <w:spacing w:val="-2"/>
                <w:sz w:val="18"/>
                <w:szCs w:val="18"/>
              </w:rPr>
            </w:pPr>
            <w:r>
              <w:rPr>
                <w:spacing w:val="-2"/>
                <w:sz w:val="18"/>
                <w:szCs w:val="18"/>
              </w:rPr>
              <w:t>机关</w:t>
            </w:r>
            <w:r>
              <w:rPr>
                <w:rFonts w:hint="eastAsia"/>
                <w:spacing w:val="-2"/>
                <w:sz w:val="18"/>
                <w:szCs w:val="18"/>
                <w:lang w:eastAsia="zh-CN"/>
              </w:rPr>
              <w:t>信息</w:t>
            </w:r>
          </w:p>
        </w:tc>
        <w:tc>
          <w:tcPr>
            <w:tcW w:w="125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58" w:line="219" w:lineRule="auto"/>
              <w:ind w:left="181"/>
              <w:rPr>
                <w:sz w:val="18"/>
                <w:szCs w:val="18"/>
              </w:rPr>
            </w:pPr>
            <w:r>
              <w:rPr>
                <w:spacing w:val="-2"/>
                <w:sz w:val="18"/>
                <w:szCs w:val="18"/>
              </w:rPr>
              <w:t>政府信息公</w:t>
            </w:r>
          </w:p>
          <w:p>
            <w:pPr>
              <w:pStyle w:val="8"/>
              <w:spacing w:before="27" w:line="219" w:lineRule="auto"/>
              <w:ind w:left="181"/>
              <w:rPr>
                <w:sz w:val="18"/>
                <w:szCs w:val="18"/>
              </w:rPr>
            </w:pPr>
            <w:r>
              <w:rPr>
                <w:spacing w:val="-2"/>
                <w:sz w:val="18"/>
                <w:szCs w:val="18"/>
              </w:rPr>
              <w:t>开工作年度</w:t>
            </w:r>
          </w:p>
          <w:p>
            <w:pPr>
              <w:pStyle w:val="8"/>
              <w:spacing w:before="4" w:line="218" w:lineRule="auto"/>
              <w:ind w:left="451" w:leftChars="0"/>
              <w:rPr>
                <w:spacing w:val="-2"/>
                <w:sz w:val="18"/>
                <w:szCs w:val="18"/>
              </w:rPr>
            </w:pPr>
            <w:r>
              <w:rPr>
                <w:spacing w:val="-2"/>
                <w:sz w:val="18"/>
                <w:szCs w:val="18"/>
              </w:rPr>
              <w:t>报告</w:t>
            </w:r>
          </w:p>
        </w:tc>
        <w:tc>
          <w:tcPr>
            <w:tcW w:w="1579" w:type="dxa"/>
            <w:vAlign w:val="top"/>
          </w:tcPr>
          <w:p>
            <w:pPr>
              <w:pStyle w:val="8"/>
              <w:spacing w:before="48" w:line="238" w:lineRule="auto"/>
              <w:ind w:left="132" w:right="127" w:firstLine="10"/>
              <w:rPr>
                <w:sz w:val="18"/>
                <w:szCs w:val="18"/>
              </w:rPr>
            </w:pPr>
            <w:r>
              <w:rPr>
                <w:spacing w:val="1"/>
                <w:sz w:val="18"/>
                <w:szCs w:val="18"/>
              </w:rPr>
              <w:t>行政机关主动公</w:t>
            </w:r>
            <w:r>
              <w:rPr>
                <w:spacing w:val="2"/>
                <w:sz w:val="18"/>
                <w:szCs w:val="18"/>
              </w:rPr>
              <w:t xml:space="preserve"> </w:t>
            </w:r>
            <w:r>
              <w:rPr>
                <w:sz w:val="18"/>
                <w:szCs w:val="18"/>
              </w:rPr>
              <w:t>开政府信息的情</w:t>
            </w:r>
            <w:r>
              <w:rPr>
                <w:spacing w:val="1"/>
                <w:sz w:val="18"/>
                <w:szCs w:val="18"/>
              </w:rPr>
              <w:t xml:space="preserve"> </w:t>
            </w:r>
            <w:r>
              <w:rPr>
                <w:sz w:val="18"/>
                <w:szCs w:val="18"/>
              </w:rPr>
              <w:t xml:space="preserve">况，收到和处理 </w:t>
            </w:r>
            <w:r>
              <w:rPr>
                <w:spacing w:val="4"/>
                <w:sz w:val="18"/>
                <w:szCs w:val="18"/>
              </w:rPr>
              <w:t>政府信息公开</w:t>
            </w:r>
            <w:r>
              <w:rPr>
                <w:rFonts w:hint="eastAsia"/>
                <w:spacing w:val="4"/>
                <w:sz w:val="18"/>
                <w:szCs w:val="18"/>
                <w:lang w:eastAsia="zh-CN"/>
              </w:rPr>
              <w:t>申请</w:t>
            </w:r>
            <w:r>
              <w:rPr>
                <w:sz w:val="18"/>
                <w:szCs w:val="18"/>
              </w:rPr>
              <w:t>的情况，因</w:t>
            </w:r>
            <w:r>
              <w:rPr>
                <w:rFonts w:hint="eastAsia"/>
                <w:sz w:val="18"/>
                <w:szCs w:val="18"/>
                <w:lang w:eastAsia="zh-CN"/>
              </w:rPr>
              <w:t>政府</w:t>
            </w:r>
            <w:r>
              <w:rPr>
                <w:sz w:val="18"/>
                <w:szCs w:val="18"/>
              </w:rPr>
              <w:t>信息公开工作</w:t>
            </w:r>
            <w:r>
              <w:rPr>
                <w:spacing w:val="2"/>
                <w:sz w:val="18"/>
                <w:szCs w:val="18"/>
              </w:rPr>
              <w:t xml:space="preserve"> </w:t>
            </w:r>
            <w:r>
              <w:rPr>
                <w:spacing w:val="-1"/>
                <w:sz w:val="18"/>
                <w:szCs w:val="18"/>
              </w:rPr>
              <w:t>被申请行政复</w:t>
            </w:r>
          </w:p>
          <w:p>
            <w:pPr>
              <w:pStyle w:val="8"/>
              <w:spacing w:before="36" w:line="233" w:lineRule="auto"/>
              <w:ind w:left="142" w:leftChars="0" w:right="134" w:rightChars="0"/>
              <w:rPr>
                <w:spacing w:val="12"/>
                <w:sz w:val="18"/>
                <w:szCs w:val="18"/>
              </w:rPr>
            </w:pPr>
            <w:r>
              <w:rPr>
                <w:spacing w:val="-2"/>
                <w:sz w:val="18"/>
                <w:szCs w:val="18"/>
              </w:rPr>
              <w:t>议、提起行政诉</w:t>
            </w:r>
            <w:r>
              <w:rPr>
                <w:spacing w:val="4"/>
                <w:sz w:val="18"/>
                <w:szCs w:val="18"/>
              </w:rPr>
              <w:t xml:space="preserve"> </w:t>
            </w:r>
            <w:r>
              <w:rPr>
                <w:spacing w:val="-2"/>
                <w:sz w:val="18"/>
                <w:szCs w:val="18"/>
              </w:rPr>
              <w:t>讼的情况，政府</w:t>
            </w:r>
            <w:r>
              <w:rPr>
                <w:spacing w:val="5"/>
                <w:sz w:val="18"/>
                <w:szCs w:val="18"/>
              </w:rPr>
              <w:t xml:space="preserve"> </w:t>
            </w:r>
            <w:r>
              <w:rPr>
                <w:spacing w:val="-2"/>
                <w:sz w:val="18"/>
                <w:szCs w:val="18"/>
              </w:rPr>
              <w:t>信息公开工作存</w:t>
            </w:r>
            <w:r>
              <w:rPr>
                <w:spacing w:val="5"/>
                <w:sz w:val="18"/>
                <w:szCs w:val="18"/>
              </w:rPr>
              <w:t xml:space="preserve"> </w:t>
            </w:r>
            <w:r>
              <w:rPr>
                <w:spacing w:val="-1"/>
                <w:sz w:val="18"/>
                <w:szCs w:val="18"/>
              </w:rPr>
              <w:t>在的主要问题及</w:t>
            </w:r>
            <w:r>
              <w:rPr>
                <w:sz w:val="18"/>
                <w:szCs w:val="18"/>
              </w:rPr>
              <w:t xml:space="preserve"> </w:t>
            </w:r>
            <w:r>
              <w:rPr>
                <w:spacing w:val="1"/>
                <w:sz w:val="18"/>
                <w:szCs w:val="18"/>
              </w:rPr>
              <w:t>改进情况，工作</w:t>
            </w:r>
            <w:r>
              <w:rPr>
                <w:spacing w:val="3"/>
                <w:sz w:val="18"/>
                <w:szCs w:val="18"/>
              </w:rPr>
              <w:t xml:space="preserve"> </w:t>
            </w:r>
            <w:r>
              <w:rPr>
                <w:spacing w:val="-2"/>
                <w:sz w:val="18"/>
                <w:szCs w:val="18"/>
              </w:rPr>
              <w:t>考核、社会评议</w:t>
            </w:r>
            <w:r>
              <w:rPr>
                <w:spacing w:val="5"/>
                <w:sz w:val="18"/>
                <w:szCs w:val="18"/>
              </w:rPr>
              <w:t xml:space="preserve"> </w:t>
            </w:r>
            <w:r>
              <w:rPr>
                <w:spacing w:val="-2"/>
                <w:sz w:val="18"/>
                <w:szCs w:val="18"/>
              </w:rPr>
              <w:t>和责任</w:t>
            </w:r>
            <w:r>
              <w:rPr>
                <w:rFonts w:hint="eastAsia"/>
                <w:spacing w:val="-2"/>
                <w:sz w:val="18"/>
                <w:szCs w:val="18"/>
                <w:lang w:eastAsia="zh-CN"/>
              </w:rPr>
              <w:t>追究</w:t>
            </w:r>
            <w:r>
              <w:rPr>
                <w:spacing w:val="-2"/>
                <w:sz w:val="18"/>
                <w:szCs w:val="18"/>
              </w:rPr>
              <w:t>结果</w:t>
            </w:r>
            <w:r>
              <w:rPr>
                <w:spacing w:val="5"/>
                <w:sz w:val="18"/>
                <w:szCs w:val="18"/>
              </w:rPr>
              <w:t xml:space="preserve"> </w:t>
            </w:r>
            <w:r>
              <w:rPr>
                <w:spacing w:val="-2"/>
                <w:sz w:val="18"/>
                <w:szCs w:val="18"/>
              </w:rPr>
              <w:t>情况，其他需要</w:t>
            </w:r>
            <w:r>
              <w:rPr>
                <w:spacing w:val="5"/>
                <w:sz w:val="18"/>
                <w:szCs w:val="18"/>
              </w:rPr>
              <w:t xml:space="preserve"> </w:t>
            </w:r>
            <w:r>
              <w:rPr>
                <w:spacing w:val="-1"/>
                <w:sz w:val="18"/>
                <w:szCs w:val="18"/>
              </w:rPr>
              <w:t>报告的事项</w:t>
            </w:r>
          </w:p>
        </w:tc>
        <w:tc>
          <w:tcPr>
            <w:tcW w:w="5016" w:type="dxa"/>
            <w:vAlign w:val="top"/>
          </w:tcPr>
          <w:p>
            <w:pPr>
              <w:pStyle w:val="8"/>
              <w:spacing w:before="59" w:line="233" w:lineRule="auto"/>
              <w:ind w:right="192"/>
              <w:rPr>
                <w:sz w:val="18"/>
                <w:szCs w:val="18"/>
              </w:rPr>
            </w:pPr>
            <w:r>
              <w:rPr>
                <w:spacing w:val="-1"/>
                <w:sz w:val="18"/>
                <w:szCs w:val="18"/>
              </w:rPr>
              <w:t>《中华人民共和国政府信息公开条例》国务院令第711号，第</w:t>
            </w:r>
            <w:r>
              <w:rPr>
                <w:spacing w:val="7"/>
                <w:sz w:val="18"/>
                <w:szCs w:val="18"/>
              </w:rPr>
              <w:t xml:space="preserve"> </w:t>
            </w:r>
            <w:r>
              <w:rPr>
                <w:sz w:val="18"/>
                <w:szCs w:val="18"/>
              </w:rPr>
              <w:t>四十九条：县级以上人民政府部门应当在每年1月31日前向</w:t>
            </w:r>
          </w:p>
          <w:p>
            <w:pPr>
              <w:pStyle w:val="8"/>
              <w:spacing w:before="15" w:line="227" w:lineRule="auto"/>
              <w:ind w:left="113" w:right="139" w:firstLine="60"/>
              <w:rPr>
                <w:spacing w:val="-1"/>
                <w:sz w:val="18"/>
                <w:szCs w:val="18"/>
              </w:rPr>
            </w:pPr>
            <w:r>
              <w:rPr>
                <w:spacing w:val="-1"/>
                <w:sz w:val="18"/>
                <w:szCs w:val="18"/>
              </w:rPr>
              <w:t>本级政府信息公开工作主管部门提交</w:t>
            </w:r>
            <w:r>
              <w:rPr>
                <w:rFonts w:hint="eastAsia"/>
                <w:spacing w:val="-1"/>
                <w:sz w:val="18"/>
                <w:szCs w:val="18"/>
                <w:lang w:eastAsia="zh-CN"/>
              </w:rPr>
              <w:t>本</w:t>
            </w:r>
            <w:r>
              <w:rPr>
                <w:spacing w:val="-1"/>
                <w:sz w:val="18"/>
                <w:szCs w:val="18"/>
              </w:rPr>
              <w:t>行政机关上一年度政</w:t>
            </w:r>
            <w:r>
              <w:rPr>
                <w:spacing w:val="17"/>
                <w:sz w:val="18"/>
                <w:szCs w:val="18"/>
              </w:rPr>
              <w:t xml:space="preserve"> </w:t>
            </w:r>
            <w:r>
              <w:rPr>
                <w:sz w:val="18"/>
                <w:szCs w:val="18"/>
              </w:rPr>
              <w:t>府信息公开工作年度报告并向社会公布.县级以上地方人民政</w:t>
            </w:r>
            <w:r>
              <w:rPr>
                <w:spacing w:val="2"/>
                <w:sz w:val="18"/>
                <w:szCs w:val="18"/>
              </w:rPr>
              <w:t xml:space="preserve"> </w:t>
            </w:r>
            <w:r>
              <w:rPr>
                <w:sz w:val="18"/>
                <w:szCs w:val="18"/>
              </w:rPr>
              <w:t>府的政府信息公开工作主管部门应当在每年</w:t>
            </w:r>
            <w:r>
              <w:rPr>
                <w:spacing w:val="-1"/>
                <w:sz w:val="18"/>
                <w:szCs w:val="18"/>
              </w:rPr>
              <w:t>3月31日前向社</w:t>
            </w:r>
            <w:r>
              <w:rPr>
                <w:sz w:val="18"/>
                <w:szCs w:val="18"/>
              </w:rPr>
              <w:t>会公布本级政府上一年度政府信息公开工作</w:t>
            </w:r>
            <w:r>
              <w:rPr>
                <w:spacing w:val="-1"/>
                <w:sz w:val="18"/>
                <w:szCs w:val="18"/>
              </w:rPr>
              <w:t>年度报告.第五十</w:t>
            </w:r>
            <w:r>
              <w:rPr>
                <w:rFonts w:hint="eastAsia"/>
                <w:spacing w:val="-1"/>
                <w:sz w:val="18"/>
                <w:szCs w:val="18"/>
                <w:lang w:eastAsia="zh-CN"/>
              </w:rPr>
              <w:t>条</w:t>
            </w:r>
            <w:r>
              <w:rPr>
                <w:sz w:val="18"/>
                <w:szCs w:val="18"/>
              </w:rPr>
              <w:t>:</w:t>
            </w:r>
            <w:r>
              <w:rPr>
                <w:rFonts w:hint="eastAsia"/>
                <w:sz w:val="18"/>
                <w:szCs w:val="18"/>
                <w:lang w:eastAsia="zh-CN"/>
              </w:rPr>
              <w:t>政府</w:t>
            </w:r>
            <w:r>
              <w:rPr>
                <w:sz w:val="18"/>
                <w:szCs w:val="18"/>
              </w:rPr>
              <w:t>信息公开工作年度报告应当包括下列内容：行政机关</w:t>
            </w:r>
            <w:r>
              <w:rPr>
                <w:spacing w:val="-4"/>
                <w:sz w:val="18"/>
                <w:szCs w:val="18"/>
              </w:rPr>
              <w:t>主动公开政府信息的情况，收到和处理政府信息公开</w:t>
            </w:r>
            <w:r>
              <w:rPr>
                <w:rFonts w:hint="eastAsia"/>
                <w:spacing w:val="-4"/>
                <w:sz w:val="18"/>
                <w:szCs w:val="18"/>
                <w:lang w:eastAsia="zh-CN"/>
              </w:rPr>
              <w:t>申请</w:t>
            </w:r>
            <w:r>
              <w:rPr>
                <w:spacing w:val="-4"/>
                <w:sz w:val="18"/>
                <w:szCs w:val="18"/>
              </w:rPr>
              <w:t>的情况，因政府信息公开工作被申请行政复议、提起行政诉讼的情</w:t>
            </w:r>
            <w:r>
              <w:rPr>
                <w:spacing w:val="3"/>
                <w:sz w:val="18"/>
                <w:szCs w:val="18"/>
              </w:rPr>
              <w:t xml:space="preserve">   </w:t>
            </w:r>
            <w:r>
              <w:rPr>
                <w:spacing w:val="-4"/>
                <w:sz w:val="18"/>
                <w:szCs w:val="18"/>
              </w:rPr>
              <w:t>况，政府信息公开工作存在的主要问题及改进情况，工作考核、</w:t>
            </w:r>
            <w:r>
              <w:rPr>
                <w:spacing w:val="13"/>
                <w:sz w:val="18"/>
                <w:szCs w:val="18"/>
              </w:rPr>
              <w:t xml:space="preserve"> </w:t>
            </w:r>
            <w:r>
              <w:rPr>
                <w:spacing w:val="1"/>
                <w:sz w:val="18"/>
                <w:szCs w:val="18"/>
              </w:rPr>
              <w:t>社会评议和责任追究结果情况，其他需要报</w:t>
            </w:r>
            <w:r>
              <w:rPr>
                <w:sz w:val="18"/>
                <w:szCs w:val="18"/>
              </w:rPr>
              <w:t>告的事项</w:t>
            </w:r>
            <w:r>
              <w:rPr>
                <w:rFonts w:hint="eastAsia"/>
                <w:sz w:val="18"/>
                <w:szCs w:val="18"/>
                <w:lang w:eastAsia="zh-CN"/>
              </w:rPr>
              <w:t>。</w:t>
            </w:r>
            <w:r>
              <w:rPr>
                <w:sz w:val="18"/>
                <w:szCs w:val="18"/>
              </w:rPr>
              <w:t>.</w:t>
            </w:r>
          </w:p>
        </w:tc>
        <w:tc>
          <w:tcPr>
            <w:tcW w:w="500" w:type="dxa"/>
            <w:textDirection w:val="tbRlV"/>
            <w:vAlign w:val="top"/>
          </w:tcPr>
          <w:p>
            <w:pPr>
              <w:pStyle w:val="8"/>
              <w:spacing w:before="129" w:line="200" w:lineRule="auto"/>
              <w:ind w:left="1553" w:leftChars="0"/>
              <w:rPr>
                <w:sz w:val="18"/>
                <w:szCs w:val="18"/>
              </w:rPr>
            </w:pPr>
            <w:r>
              <w:rPr>
                <w:sz w:val="18"/>
                <w:szCs w:val="18"/>
              </w:rPr>
              <w:t>全</w:t>
            </w:r>
            <w:r>
              <w:rPr>
                <w:spacing w:val="-35"/>
                <w:sz w:val="18"/>
                <w:szCs w:val="18"/>
              </w:rPr>
              <w:t xml:space="preserve"> </w:t>
            </w:r>
            <w:r>
              <w:rPr>
                <w:sz w:val="18"/>
                <w:szCs w:val="18"/>
              </w:rPr>
              <w:t>社</w:t>
            </w:r>
            <w:r>
              <w:rPr>
                <w:spacing w:val="-35"/>
                <w:sz w:val="18"/>
                <w:szCs w:val="18"/>
              </w:rPr>
              <w:t xml:space="preserve"> </w:t>
            </w:r>
            <w:r>
              <w:rPr>
                <w:sz w:val="18"/>
                <w:szCs w:val="18"/>
              </w:rPr>
              <w:t>会</w:t>
            </w:r>
          </w:p>
        </w:tc>
      </w:tr>
    </w:tbl>
    <w:p>
      <w:pPr>
        <w:rPr>
          <w:rFonts w:ascii="Arial"/>
          <w:sz w:val="21"/>
        </w:rPr>
      </w:pPr>
    </w:p>
    <w:p>
      <w:pPr>
        <w:rPr>
          <w:rFonts w:ascii="Arial" w:hAnsi="Arial" w:eastAsia="Arial" w:cs="Arial"/>
          <w:sz w:val="21"/>
          <w:szCs w:val="21"/>
        </w:rPr>
        <w:sectPr>
          <w:footerReference r:id="rId5" w:type="default"/>
          <w:pgSz w:w="16820" w:h="11900"/>
          <w:pgMar w:top="1011" w:right="1245" w:bottom="1319" w:left="1434" w:header="0" w:footer="1175" w:gutter="0"/>
          <w:pgNumType w:fmt="decimal"/>
        </w:sectPr>
      </w:pPr>
    </w:p>
    <w:p>
      <w:pPr>
        <w:spacing w:before="80"/>
      </w:pPr>
    </w:p>
    <w:p>
      <w:pPr>
        <w:spacing w:before="80"/>
      </w:pPr>
    </w:p>
    <w:p>
      <w:pPr>
        <w:spacing w:before="79"/>
      </w:pPr>
    </w:p>
    <w:tbl>
      <w:tblPr>
        <w:tblStyle w:val="7"/>
        <w:tblW w:w="95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4"/>
        <w:gridCol w:w="1275"/>
        <w:gridCol w:w="1559"/>
        <w:gridCol w:w="5036"/>
        <w:gridCol w:w="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2463" w:type="dxa"/>
            <w:gridSpan w:val="3"/>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18" w:line="220" w:lineRule="exact"/>
              <w:jc w:val="center"/>
              <w:textAlignment w:val="baseline"/>
              <w:rPr>
                <w:sz w:val="18"/>
                <w:szCs w:val="18"/>
              </w:rPr>
            </w:pPr>
            <w:r>
              <w:rPr>
                <w:b/>
                <w:bCs/>
                <w:spacing w:val="-5"/>
                <w:sz w:val="18"/>
                <w:szCs w:val="18"/>
              </w:rPr>
              <w:t>公开事</w:t>
            </w:r>
            <w:r>
              <w:rPr>
                <w:rFonts w:hint="eastAsia"/>
                <w:b/>
                <w:bCs/>
                <w:spacing w:val="-5"/>
                <w:sz w:val="18"/>
                <w:szCs w:val="18"/>
                <w:lang w:eastAsia="zh-CN"/>
              </w:rPr>
              <w:t>项</w:t>
            </w:r>
          </w:p>
        </w:tc>
        <w:tc>
          <w:tcPr>
            <w:tcW w:w="1559" w:type="dxa"/>
            <w:vMerge w:val="restart"/>
            <w:vAlign w:val="top"/>
          </w:tcPr>
          <w:p>
            <w:pPr>
              <w:spacing w:line="272" w:lineRule="auto"/>
              <w:rPr>
                <w:rFonts w:ascii="Arial"/>
                <w:sz w:val="21"/>
              </w:rPr>
            </w:pPr>
          </w:p>
          <w:p>
            <w:pPr>
              <w:pStyle w:val="8"/>
              <w:spacing w:before="58" w:line="219" w:lineRule="auto"/>
              <w:ind w:left="412"/>
              <w:rPr>
                <w:sz w:val="18"/>
                <w:szCs w:val="18"/>
              </w:rPr>
            </w:pPr>
            <w:r>
              <w:rPr>
                <w:spacing w:val="2"/>
                <w:sz w:val="18"/>
                <w:szCs w:val="18"/>
              </w:rPr>
              <w:t>公开内容</w:t>
            </w:r>
          </w:p>
          <w:p>
            <w:pPr>
              <w:pStyle w:val="8"/>
              <w:spacing w:before="16" w:line="219" w:lineRule="auto"/>
              <w:ind w:left="502"/>
              <w:rPr>
                <w:sz w:val="18"/>
                <w:szCs w:val="18"/>
              </w:rPr>
            </w:pPr>
            <w:r>
              <w:rPr>
                <w:spacing w:val="9"/>
                <w:sz w:val="18"/>
                <w:szCs w:val="18"/>
              </w:rPr>
              <w:t>(要素)</w:t>
            </w:r>
          </w:p>
        </w:tc>
        <w:tc>
          <w:tcPr>
            <w:tcW w:w="5036" w:type="dxa"/>
            <w:vMerge w:val="restart"/>
            <w:vAlign w:val="top"/>
          </w:tcPr>
          <w:p>
            <w:pPr>
              <w:spacing w:line="370" w:lineRule="auto"/>
              <w:rPr>
                <w:rFonts w:ascii="Arial"/>
                <w:sz w:val="21"/>
              </w:rPr>
            </w:pPr>
          </w:p>
          <w:p>
            <w:pPr>
              <w:pStyle w:val="8"/>
              <w:spacing w:before="58" w:line="219" w:lineRule="auto"/>
              <w:ind w:left="2153"/>
              <w:rPr>
                <w:sz w:val="18"/>
                <w:szCs w:val="18"/>
              </w:rPr>
            </w:pPr>
            <w:r>
              <w:rPr>
                <w:spacing w:val="2"/>
                <w:sz w:val="18"/>
                <w:szCs w:val="18"/>
              </w:rPr>
              <w:t>公开依据</w:t>
            </w:r>
          </w:p>
        </w:tc>
        <w:tc>
          <w:tcPr>
            <w:tcW w:w="490" w:type="dxa"/>
            <w:vMerge w:val="restart"/>
            <w:textDirection w:val="tbRlV"/>
            <w:vAlign w:val="top"/>
          </w:tcPr>
          <w:p>
            <w:pPr>
              <w:pStyle w:val="8"/>
              <w:spacing w:before="149" w:line="200" w:lineRule="auto"/>
              <w:ind w:left="34"/>
              <w:rPr>
                <w:sz w:val="18"/>
                <w:szCs w:val="18"/>
              </w:rPr>
            </w:pPr>
            <w:r>
              <w:rPr>
                <w:sz w:val="18"/>
                <w:szCs w:val="18"/>
              </w:rPr>
              <w:t>公</w:t>
            </w:r>
            <w:r>
              <w:rPr>
                <w:spacing w:val="-12"/>
                <w:sz w:val="18"/>
                <w:szCs w:val="18"/>
              </w:rPr>
              <w:t xml:space="preserve"> </w:t>
            </w:r>
            <w:r>
              <w:rPr>
                <w:sz w:val="18"/>
                <w:szCs w:val="18"/>
              </w:rPr>
              <w:t>开</w:t>
            </w:r>
            <w:r>
              <w:rPr>
                <w:spacing w:val="-12"/>
                <w:sz w:val="18"/>
                <w:szCs w:val="18"/>
              </w:rPr>
              <w:t xml:space="preserve"> </w:t>
            </w:r>
            <w:r>
              <w:rPr>
                <w:sz w:val="18"/>
                <w:szCs w:val="18"/>
              </w:rPr>
              <w:t>范</w:t>
            </w:r>
            <w:r>
              <w:rPr>
                <w:spacing w:val="-12"/>
                <w:sz w:val="18"/>
                <w:szCs w:val="18"/>
              </w:rPr>
              <w:t xml:space="preserve"> </w:t>
            </w:r>
            <w:r>
              <w:rPr>
                <w:sz w:val="18"/>
                <w:szCs w:val="18"/>
              </w:rPr>
              <w:t>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188"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18" w:line="220" w:lineRule="exact"/>
              <w:ind w:left="304" w:leftChars="0"/>
              <w:jc w:val="center"/>
              <w:textAlignment w:val="baseline"/>
              <w:rPr>
                <w:sz w:val="18"/>
                <w:szCs w:val="18"/>
              </w:rPr>
            </w:pPr>
            <w:r>
              <w:rPr>
                <w:spacing w:val="-1"/>
                <w:sz w:val="18"/>
                <w:szCs w:val="18"/>
              </w:rPr>
              <w:t>一级事项</w:t>
            </w:r>
          </w:p>
        </w:tc>
        <w:tc>
          <w:tcPr>
            <w:tcW w:w="1275"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18" w:line="220" w:lineRule="exact"/>
              <w:ind w:left="304" w:leftChars="0"/>
              <w:jc w:val="center"/>
              <w:textAlignment w:val="baseline"/>
              <w:rPr>
                <w:sz w:val="18"/>
                <w:szCs w:val="18"/>
              </w:rPr>
            </w:pPr>
            <w:r>
              <w:rPr>
                <w:spacing w:val="-1"/>
                <w:sz w:val="18"/>
                <w:szCs w:val="18"/>
              </w:rPr>
              <w:t>二级事项</w:t>
            </w:r>
          </w:p>
        </w:tc>
        <w:tc>
          <w:tcPr>
            <w:tcW w:w="1559" w:type="dxa"/>
            <w:vMerge w:val="continue"/>
            <w:vAlign w:val="top"/>
          </w:tcPr>
          <w:p>
            <w:pPr>
              <w:pStyle w:val="8"/>
              <w:spacing w:before="255" w:line="230" w:lineRule="auto"/>
              <w:ind w:left="215"/>
              <w:rPr>
                <w:sz w:val="18"/>
                <w:szCs w:val="18"/>
              </w:rPr>
            </w:pPr>
          </w:p>
        </w:tc>
        <w:tc>
          <w:tcPr>
            <w:tcW w:w="5036" w:type="dxa"/>
            <w:vMerge w:val="continue"/>
            <w:vAlign w:val="top"/>
          </w:tcPr>
          <w:p>
            <w:pPr>
              <w:pStyle w:val="8"/>
              <w:spacing w:before="255" w:line="230" w:lineRule="auto"/>
              <w:ind w:left="215"/>
              <w:rPr>
                <w:sz w:val="18"/>
                <w:szCs w:val="18"/>
              </w:rPr>
            </w:pPr>
          </w:p>
        </w:tc>
        <w:tc>
          <w:tcPr>
            <w:tcW w:w="490" w:type="dxa"/>
            <w:vMerge w:val="continue"/>
            <w:textDirection w:val="tbRlV"/>
            <w:vAlign w:val="top"/>
          </w:tcPr>
          <w:p>
            <w:pPr>
              <w:pStyle w:val="8"/>
              <w:spacing w:before="255" w:line="230" w:lineRule="auto"/>
              <w:ind w:left="215"/>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jc w:val="center"/>
        </w:trPr>
        <w:tc>
          <w:tcPr>
            <w:tcW w:w="1184" w:type="dxa"/>
            <w:vAlign w:val="top"/>
          </w:tcPr>
          <w:p>
            <w:pPr>
              <w:spacing w:line="250" w:lineRule="auto"/>
              <w:jc w:val="center"/>
              <w:rPr>
                <w:rFonts w:ascii="Arial"/>
                <w:sz w:val="21"/>
              </w:rPr>
            </w:pPr>
          </w:p>
          <w:p>
            <w:pPr>
              <w:spacing w:line="251" w:lineRule="auto"/>
              <w:jc w:val="center"/>
              <w:rPr>
                <w:rFonts w:ascii="Arial"/>
                <w:sz w:val="21"/>
              </w:rPr>
            </w:pPr>
          </w:p>
          <w:p>
            <w:pPr>
              <w:spacing w:line="251" w:lineRule="auto"/>
              <w:jc w:val="center"/>
              <w:rPr>
                <w:rFonts w:ascii="Arial"/>
                <w:sz w:val="21"/>
              </w:rPr>
            </w:pPr>
          </w:p>
          <w:p>
            <w:pPr>
              <w:spacing w:line="251" w:lineRule="auto"/>
              <w:jc w:val="center"/>
              <w:rPr>
                <w:rFonts w:ascii="Arial"/>
                <w:sz w:val="21"/>
              </w:rPr>
            </w:pPr>
          </w:p>
          <w:p>
            <w:pPr>
              <w:pStyle w:val="8"/>
              <w:spacing w:before="59" w:line="219" w:lineRule="auto"/>
              <w:ind w:left="215" w:leftChars="0"/>
              <w:jc w:val="center"/>
              <w:rPr>
                <w:rFonts w:ascii="宋体" w:hAnsi="宋体" w:eastAsia="宋体" w:cs="宋体"/>
                <w:snapToGrid w:val="0"/>
                <w:color w:val="000000"/>
                <w:kern w:val="0"/>
                <w:sz w:val="18"/>
                <w:szCs w:val="18"/>
                <w:lang w:val="en-US" w:eastAsia="en-US" w:bidi="ar-SA"/>
              </w:rPr>
            </w:pPr>
            <w:r>
              <w:rPr>
                <w:spacing w:val="-2"/>
                <w:sz w:val="18"/>
                <w:szCs w:val="18"/>
              </w:rPr>
              <w:t>机关信息</w:t>
            </w:r>
          </w:p>
        </w:tc>
        <w:tc>
          <w:tcPr>
            <w:tcW w:w="1279" w:type="dxa"/>
            <w:gridSpan w:val="2"/>
            <w:vAlign w:val="top"/>
          </w:tcPr>
          <w:p>
            <w:pPr>
              <w:spacing w:line="301" w:lineRule="auto"/>
              <w:jc w:val="center"/>
              <w:rPr>
                <w:rFonts w:ascii="Arial"/>
                <w:sz w:val="21"/>
              </w:rPr>
            </w:pPr>
          </w:p>
          <w:p>
            <w:pPr>
              <w:spacing w:line="301" w:lineRule="auto"/>
              <w:jc w:val="center"/>
              <w:rPr>
                <w:rFonts w:ascii="Arial"/>
                <w:sz w:val="21"/>
              </w:rPr>
            </w:pPr>
          </w:p>
          <w:p>
            <w:pPr>
              <w:spacing w:line="301" w:lineRule="auto"/>
              <w:jc w:val="center"/>
              <w:rPr>
                <w:rFonts w:ascii="Arial"/>
                <w:sz w:val="21"/>
              </w:rPr>
            </w:pPr>
          </w:p>
          <w:p>
            <w:pPr>
              <w:pStyle w:val="8"/>
              <w:spacing w:before="59" w:line="244" w:lineRule="auto"/>
              <w:ind w:left="170" w:leftChars="0" w:right="184" w:rightChars="0"/>
              <w:jc w:val="center"/>
              <w:rPr>
                <w:rFonts w:ascii="宋体" w:hAnsi="宋体" w:eastAsia="宋体" w:cs="宋体"/>
                <w:snapToGrid w:val="0"/>
                <w:color w:val="000000"/>
                <w:kern w:val="0"/>
                <w:sz w:val="18"/>
                <w:szCs w:val="18"/>
                <w:lang w:val="en-US" w:eastAsia="en-US" w:bidi="ar-SA"/>
              </w:rPr>
            </w:pPr>
            <w:r>
              <w:rPr>
                <w:spacing w:val="-2"/>
                <w:sz w:val="18"/>
                <w:szCs w:val="18"/>
              </w:rPr>
              <w:t>政府网站年</w:t>
            </w:r>
            <w:r>
              <w:rPr>
                <w:spacing w:val="2"/>
                <w:sz w:val="18"/>
                <w:szCs w:val="18"/>
              </w:rPr>
              <w:t xml:space="preserve"> </w:t>
            </w:r>
            <w:r>
              <w:rPr>
                <w:spacing w:val="-2"/>
                <w:sz w:val="18"/>
                <w:szCs w:val="18"/>
              </w:rPr>
              <w:t>度工作报表</w:t>
            </w:r>
          </w:p>
        </w:tc>
        <w:tc>
          <w:tcPr>
            <w:tcW w:w="1559" w:type="dxa"/>
            <w:vAlign w:val="top"/>
          </w:tcPr>
          <w:p>
            <w:pPr>
              <w:pStyle w:val="8"/>
              <w:spacing w:before="35" w:line="233" w:lineRule="auto"/>
              <w:ind w:left="142" w:leftChars="0" w:right="66" w:rightChars="0"/>
              <w:jc w:val="both"/>
              <w:rPr>
                <w:rFonts w:ascii="宋体" w:hAnsi="宋体" w:eastAsia="宋体" w:cs="宋体"/>
                <w:snapToGrid w:val="0"/>
                <w:color w:val="000000"/>
                <w:kern w:val="0"/>
                <w:sz w:val="18"/>
                <w:szCs w:val="18"/>
                <w:lang w:val="en-US" w:eastAsia="en-US" w:bidi="ar-SA"/>
              </w:rPr>
            </w:pPr>
            <w:r>
              <w:rPr>
                <w:spacing w:val="2"/>
                <w:sz w:val="18"/>
                <w:szCs w:val="18"/>
              </w:rPr>
              <w:t>年度信息发布总</w:t>
            </w:r>
            <w:r>
              <w:rPr>
                <w:sz w:val="18"/>
                <w:szCs w:val="18"/>
              </w:rPr>
              <w:t xml:space="preserve">  </w:t>
            </w:r>
            <w:r>
              <w:rPr>
                <w:spacing w:val="-2"/>
                <w:sz w:val="18"/>
                <w:szCs w:val="18"/>
              </w:rPr>
              <w:t>数、各栏目发布</w:t>
            </w:r>
            <w:r>
              <w:rPr>
                <w:spacing w:val="2"/>
                <w:sz w:val="18"/>
                <w:szCs w:val="18"/>
              </w:rPr>
              <w:t xml:space="preserve">  </w:t>
            </w:r>
            <w:r>
              <w:rPr>
                <w:spacing w:val="3"/>
                <w:sz w:val="18"/>
                <w:szCs w:val="18"/>
              </w:rPr>
              <w:t>数、用户总访问</w:t>
            </w:r>
            <w:r>
              <w:rPr>
                <w:sz w:val="18"/>
                <w:szCs w:val="18"/>
              </w:rPr>
              <w:t xml:space="preserve"> </w:t>
            </w:r>
            <w:r>
              <w:rPr>
                <w:spacing w:val="-2"/>
                <w:sz w:val="18"/>
                <w:szCs w:val="18"/>
              </w:rPr>
              <w:t>量、服务事项数</w:t>
            </w:r>
            <w:r>
              <w:rPr>
                <w:spacing w:val="2"/>
                <w:sz w:val="18"/>
                <w:szCs w:val="18"/>
              </w:rPr>
              <w:t xml:space="preserve">  </w:t>
            </w:r>
            <w:r>
              <w:rPr>
                <w:spacing w:val="-2"/>
                <w:sz w:val="18"/>
                <w:szCs w:val="18"/>
              </w:rPr>
              <w:t>和受理量、网民</w:t>
            </w:r>
            <w:r>
              <w:rPr>
                <w:spacing w:val="2"/>
                <w:sz w:val="18"/>
                <w:szCs w:val="18"/>
              </w:rPr>
              <w:t xml:space="preserve">  </w:t>
            </w:r>
            <w:r>
              <w:rPr>
                <w:spacing w:val="12"/>
                <w:sz w:val="18"/>
                <w:szCs w:val="18"/>
              </w:rPr>
              <w:t>留言办理情况、</w:t>
            </w:r>
            <w:r>
              <w:rPr>
                <w:spacing w:val="5"/>
                <w:sz w:val="18"/>
                <w:szCs w:val="18"/>
              </w:rPr>
              <w:t xml:space="preserve"> </w:t>
            </w:r>
            <w:r>
              <w:rPr>
                <w:spacing w:val="-1"/>
                <w:sz w:val="18"/>
                <w:szCs w:val="18"/>
              </w:rPr>
              <w:t>平台建设、开设</w:t>
            </w:r>
            <w:r>
              <w:rPr>
                <w:spacing w:val="-2"/>
                <w:sz w:val="18"/>
                <w:szCs w:val="18"/>
              </w:rPr>
              <w:t>专题、新媒体传</w:t>
            </w:r>
            <w:r>
              <w:rPr>
                <w:spacing w:val="2"/>
                <w:sz w:val="18"/>
                <w:szCs w:val="18"/>
              </w:rPr>
              <w:t>播、创新发展和</w:t>
            </w:r>
            <w:r>
              <w:rPr>
                <w:spacing w:val="-1"/>
                <w:sz w:val="18"/>
                <w:szCs w:val="18"/>
              </w:rPr>
              <w:t>机制保障等情况</w:t>
            </w:r>
          </w:p>
        </w:tc>
        <w:tc>
          <w:tcPr>
            <w:tcW w:w="5036" w:type="dxa"/>
            <w:vAlign w:val="top"/>
          </w:tcPr>
          <w:p>
            <w:pPr>
              <w:spacing w:line="447" w:lineRule="auto"/>
              <w:rPr>
                <w:rFonts w:ascii="Arial"/>
                <w:sz w:val="21"/>
              </w:rPr>
            </w:pPr>
          </w:p>
          <w:p>
            <w:pPr>
              <w:pStyle w:val="8"/>
              <w:spacing w:before="58" w:line="219" w:lineRule="auto"/>
              <w:ind w:left="112"/>
              <w:rPr>
                <w:sz w:val="18"/>
                <w:szCs w:val="18"/>
              </w:rPr>
            </w:pPr>
            <w:r>
              <w:rPr>
                <w:spacing w:val="-1"/>
                <w:sz w:val="18"/>
                <w:szCs w:val="18"/>
              </w:rPr>
              <w:t>《国务院办公厅关于印发政府网站发展指引的通知》国办发</w:t>
            </w:r>
          </w:p>
          <w:p>
            <w:pPr>
              <w:pStyle w:val="8"/>
              <w:spacing w:before="39" w:line="234" w:lineRule="auto"/>
              <w:ind w:left="62" w:leftChars="0" w:right="80" w:rightChars="0"/>
              <w:jc w:val="both"/>
              <w:rPr>
                <w:rFonts w:ascii="宋体" w:hAnsi="宋体" w:eastAsia="宋体" w:cs="宋体"/>
                <w:snapToGrid w:val="0"/>
                <w:color w:val="000000"/>
                <w:kern w:val="0"/>
                <w:sz w:val="18"/>
                <w:szCs w:val="18"/>
                <w:lang w:val="en-US" w:eastAsia="en-US" w:bidi="ar-SA"/>
              </w:rPr>
            </w:pPr>
            <w:r>
              <w:rPr>
                <w:spacing w:val="3"/>
                <w:sz w:val="18"/>
                <w:szCs w:val="18"/>
              </w:rPr>
              <w:t>〔2017〕47号：要编制政府网站年度工作报表，内容主要包</w:t>
            </w:r>
            <w:r>
              <w:rPr>
                <w:spacing w:val="1"/>
                <w:sz w:val="18"/>
                <w:szCs w:val="18"/>
              </w:rPr>
              <w:t xml:space="preserve">  </w:t>
            </w:r>
            <w:r>
              <w:rPr>
                <w:spacing w:val="-1"/>
                <w:sz w:val="18"/>
                <w:szCs w:val="18"/>
              </w:rPr>
              <w:t>括年度信息发市总数和各栏目发布数、用户总访问量、服务事</w:t>
            </w:r>
            <w:r>
              <w:rPr>
                <w:spacing w:val="18"/>
                <w:sz w:val="18"/>
                <w:szCs w:val="18"/>
              </w:rPr>
              <w:t xml:space="preserve"> </w:t>
            </w:r>
            <w:r>
              <w:rPr>
                <w:spacing w:val="-1"/>
                <w:sz w:val="18"/>
                <w:szCs w:val="18"/>
              </w:rPr>
              <w:t>项数和受理量、网民留言办理情况，以及平台建设、开设专题</w:t>
            </w:r>
            <w:r>
              <w:rPr>
                <w:spacing w:val="16"/>
                <w:sz w:val="18"/>
                <w:szCs w:val="18"/>
              </w:rPr>
              <w:t xml:space="preserve"> </w:t>
            </w:r>
            <w:r>
              <w:rPr>
                <w:spacing w:val="-1"/>
                <w:sz w:val="18"/>
                <w:szCs w:val="18"/>
              </w:rPr>
              <w:t>新媒体传播、创新发展和机制保障等情况，确保数据真实、准</w:t>
            </w:r>
            <w:r>
              <w:rPr>
                <w:spacing w:val="18"/>
                <w:sz w:val="18"/>
                <w:szCs w:val="18"/>
              </w:rPr>
              <w:t xml:space="preserve"> </w:t>
            </w:r>
            <w:r>
              <w:rPr>
                <w:spacing w:val="2"/>
                <w:sz w:val="18"/>
                <w:szCs w:val="18"/>
              </w:rPr>
              <w:t>确、完整，于每年1月31日前向社会公开。</w:t>
            </w:r>
          </w:p>
        </w:tc>
        <w:tc>
          <w:tcPr>
            <w:tcW w:w="490" w:type="dxa"/>
            <w:textDirection w:val="tbRlV"/>
            <w:vAlign w:val="top"/>
          </w:tcPr>
          <w:p>
            <w:pPr>
              <w:pStyle w:val="8"/>
              <w:spacing w:before="138" w:line="200" w:lineRule="auto"/>
              <w:ind w:left="873" w:leftChars="0"/>
              <w:rPr>
                <w:rFonts w:ascii="宋体" w:hAnsi="宋体" w:eastAsia="宋体" w:cs="宋体"/>
                <w:snapToGrid w:val="0"/>
                <w:color w:val="000000"/>
                <w:kern w:val="0"/>
                <w:sz w:val="18"/>
                <w:szCs w:val="18"/>
                <w:lang w:val="en-US" w:eastAsia="en-US" w:bidi="ar-SA"/>
              </w:rPr>
            </w:pPr>
            <w:r>
              <w:rPr>
                <w:sz w:val="18"/>
                <w:szCs w:val="18"/>
              </w:rPr>
              <w:t>全社会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jc w:val="center"/>
        </w:trPr>
        <w:tc>
          <w:tcPr>
            <w:tcW w:w="1184" w:type="dxa"/>
            <w:vAlign w:val="top"/>
          </w:tcPr>
          <w:p>
            <w:pPr>
              <w:spacing w:line="257" w:lineRule="auto"/>
              <w:jc w:val="center"/>
              <w:rPr>
                <w:rFonts w:ascii="Arial"/>
                <w:sz w:val="21"/>
              </w:rPr>
            </w:pPr>
          </w:p>
          <w:p>
            <w:pPr>
              <w:spacing w:line="257" w:lineRule="auto"/>
              <w:jc w:val="center"/>
              <w:rPr>
                <w:rFonts w:ascii="Arial"/>
                <w:sz w:val="21"/>
              </w:rPr>
            </w:pPr>
          </w:p>
          <w:p>
            <w:pPr>
              <w:spacing w:line="257" w:lineRule="auto"/>
              <w:jc w:val="center"/>
              <w:rPr>
                <w:rFonts w:ascii="Arial"/>
                <w:sz w:val="21"/>
              </w:rPr>
            </w:pPr>
          </w:p>
          <w:p>
            <w:pPr>
              <w:spacing w:line="257" w:lineRule="auto"/>
              <w:jc w:val="center"/>
              <w:rPr>
                <w:rFonts w:ascii="Arial"/>
                <w:sz w:val="21"/>
              </w:rPr>
            </w:pPr>
          </w:p>
          <w:p>
            <w:pPr>
              <w:pStyle w:val="8"/>
              <w:spacing w:before="59" w:line="219" w:lineRule="auto"/>
              <w:jc w:val="center"/>
              <w:rPr>
                <w:rFonts w:ascii="宋体" w:hAnsi="宋体" w:eastAsia="宋体" w:cs="宋体"/>
                <w:snapToGrid w:val="0"/>
                <w:color w:val="000000"/>
                <w:kern w:val="0"/>
                <w:sz w:val="18"/>
                <w:szCs w:val="18"/>
                <w:lang w:val="en-US" w:eastAsia="en-US" w:bidi="ar-SA"/>
              </w:rPr>
            </w:pPr>
            <w:r>
              <w:rPr>
                <w:spacing w:val="-2"/>
                <w:sz w:val="18"/>
                <w:szCs w:val="18"/>
              </w:rPr>
              <w:t>政策文件</w:t>
            </w:r>
          </w:p>
        </w:tc>
        <w:tc>
          <w:tcPr>
            <w:tcW w:w="1279" w:type="dxa"/>
            <w:gridSpan w:val="2"/>
            <w:vAlign w:val="top"/>
          </w:tcPr>
          <w:p>
            <w:pPr>
              <w:spacing w:line="244" w:lineRule="auto"/>
              <w:jc w:val="center"/>
              <w:rPr>
                <w:rFonts w:ascii="Arial"/>
                <w:sz w:val="21"/>
              </w:rPr>
            </w:pPr>
          </w:p>
          <w:p>
            <w:pPr>
              <w:spacing w:line="244" w:lineRule="auto"/>
              <w:jc w:val="center"/>
              <w:rPr>
                <w:rFonts w:ascii="Arial"/>
                <w:sz w:val="21"/>
              </w:rPr>
            </w:pPr>
          </w:p>
          <w:p>
            <w:pPr>
              <w:spacing w:line="244" w:lineRule="auto"/>
              <w:jc w:val="center"/>
              <w:rPr>
                <w:rFonts w:ascii="Arial"/>
                <w:sz w:val="21"/>
              </w:rPr>
            </w:pPr>
          </w:p>
          <w:p>
            <w:pPr>
              <w:pStyle w:val="8"/>
              <w:spacing w:before="59" w:line="254" w:lineRule="auto"/>
              <w:ind w:right="95" w:rightChars="0"/>
              <w:jc w:val="center"/>
              <w:rPr>
                <w:rFonts w:ascii="宋体" w:hAnsi="宋体" w:eastAsia="宋体" w:cs="宋体"/>
                <w:snapToGrid w:val="0"/>
                <w:color w:val="000000"/>
                <w:kern w:val="0"/>
                <w:sz w:val="18"/>
                <w:szCs w:val="18"/>
                <w:lang w:val="en-US" w:eastAsia="en-US" w:bidi="ar-SA"/>
              </w:rPr>
            </w:pPr>
            <w:r>
              <w:rPr>
                <w:spacing w:val="-2"/>
                <w:sz w:val="18"/>
                <w:szCs w:val="18"/>
              </w:rPr>
              <w:t>规章，规范性</w:t>
            </w:r>
            <w:r>
              <w:rPr>
                <w:spacing w:val="3"/>
                <w:sz w:val="18"/>
                <w:szCs w:val="18"/>
              </w:rPr>
              <w:t xml:space="preserve"> </w:t>
            </w:r>
            <w:r>
              <w:rPr>
                <w:spacing w:val="-3"/>
                <w:sz w:val="18"/>
                <w:szCs w:val="18"/>
              </w:rPr>
              <w:t>文件</w:t>
            </w:r>
          </w:p>
        </w:tc>
        <w:tc>
          <w:tcPr>
            <w:tcW w:w="1559" w:type="dxa"/>
            <w:vAlign w:val="top"/>
          </w:tcPr>
          <w:p>
            <w:pPr>
              <w:rPr>
                <w:rFonts w:ascii="Arial" w:hAnsi="Arial" w:eastAsia="Arial" w:cs="Arial"/>
                <w:snapToGrid w:val="0"/>
                <w:color w:val="000000"/>
                <w:kern w:val="0"/>
                <w:sz w:val="21"/>
                <w:szCs w:val="21"/>
                <w:lang w:val="en-US" w:eastAsia="en-US" w:bidi="ar-SA"/>
              </w:rPr>
            </w:pPr>
          </w:p>
        </w:tc>
        <w:tc>
          <w:tcPr>
            <w:tcW w:w="5036" w:type="dxa"/>
            <w:vAlign w:val="top"/>
          </w:tcPr>
          <w:p>
            <w:pPr>
              <w:spacing w:line="249" w:lineRule="auto"/>
              <w:rPr>
                <w:rFonts w:ascii="Arial"/>
                <w:sz w:val="21"/>
              </w:rPr>
            </w:pPr>
          </w:p>
          <w:p>
            <w:pPr>
              <w:pStyle w:val="8"/>
              <w:spacing w:before="58" w:line="243" w:lineRule="auto"/>
              <w:ind w:right="182"/>
              <w:rPr>
                <w:rFonts w:hint="eastAsia" w:eastAsia="宋体"/>
                <w:sz w:val="18"/>
                <w:szCs w:val="18"/>
                <w:lang w:eastAsia="zh-CN"/>
              </w:rPr>
            </w:pPr>
            <w:r>
              <w:rPr>
                <w:spacing w:val="-1"/>
                <w:sz w:val="18"/>
                <w:szCs w:val="18"/>
              </w:rPr>
              <w:t>《中华人民共和国政府信息公开条例》国务院令第711号，第</w:t>
            </w:r>
            <w:r>
              <w:rPr>
                <w:spacing w:val="7"/>
                <w:sz w:val="18"/>
                <w:szCs w:val="18"/>
              </w:rPr>
              <w:t xml:space="preserve"> </w:t>
            </w:r>
            <w:r>
              <w:rPr>
                <w:spacing w:val="-1"/>
                <w:sz w:val="18"/>
                <w:szCs w:val="18"/>
              </w:rPr>
              <w:t>二十条第一款：行政法规、规章和规范性文件</w:t>
            </w:r>
            <w:r>
              <w:rPr>
                <w:rFonts w:hint="eastAsia"/>
                <w:spacing w:val="-1"/>
                <w:sz w:val="18"/>
                <w:szCs w:val="18"/>
                <w:lang w:eastAsia="zh-CN"/>
              </w:rPr>
              <w:t>。</w:t>
            </w:r>
          </w:p>
          <w:p>
            <w:pPr>
              <w:pStyle w:val="8"/>
              <w:spacing w:before="25" w:line="237" w:lineRule="auto"/>
              <w:ind w:left="62" w:leftChars="0" w:right="52" w:rightChars="0" w:hanging="40" w:firstLineChars="0"/>
              <w:rPr>
                <w:rFonts w:ascii="宋体" w:hAnsi="宋体" w:eastAsia="宋体" w:cs="宋体"/>
                <w:snapToGrid w:val="0"/>
                <w:color w:val="000000"/>
                <w:kern w:val="0"/>
                <w:sz w:val="18"/>
                <w:szCs w:val="18"/>
                <w:lang w:val="en-US" w:eastAsia="en-US" w:bidi="ar-SA"/>
              </w:rPr>
            </w:pPr>
            <w:r>
              <w:rPr>
                <w:spacing w:val="-1"/>
                <w:sz w:val="18"/>
                <w:szCs w:val="18"/>
              </w:rPr>
              <w:t>《中华人民共和国立法法》第九十七条：地方政府规章签署公</w:t>
            </w:r>
            <w:r>
              <w:rPr>
                <w:spacing w:val="3"/>
                <w:sz w:val="18"/>
                <w:szCs w:val="18"/>
              </w:rPr>
              <w:t xml:space="preserve">  </w:t>
            </w:r>
            <w:r>
              <w:rPr>
                <w:spacing w:val="-1"/>
                <w:sz w:val="18"/>
                <w:szCs w:val="18"/>
              </w:rPr>
              <w:t>布后，及时在本级人民政府公报和中国政府法制信息网以及在</w:t>
            </w:r>
            <w:r>
              <w:rPr>
                <w:spacing w:val="18"/>
                <w:sz w:val="18"/>
                <w:szCs w:val="18"/>
              </w:rPr>
              <w:t xml:space="preserve"> </w:t>
            </w:r>
            <w:r>
              <w:rPr>
                <w:spacing w:val="1"/>
                <w:sz w:val="18"/>
                <w:szCs w:val="18"/>
              </w:rPr>
              <w:t>本行政区域范围内发行的报纸上刊载。在国</w:t>
            </w:r>
            <w:r>
              <w:rPr>
                <w:sz w:val="18"/>
                <w:szCs w:val="18"/>
              </w:rPr>
              <w:t xml:space="preserve">务院公报或者部门 </w:t>
            </w:r>
            <w:r>
              <w:rPr>
                <w:spacing w:val="2"/>
                <w:sz w:val="18"/>
                <w:szCs w:val="18"/>
              </w:rPr>
              <w:t>公报和地方人民政府公报上刊登的规章文本为标准文本。</w:t>
            </w:r>
          </w:p>
        </w:tc>
        <w:tc>
          <w:tcPr>
            <w:tcW w:w="490" w:type="dxa"/>
            <w:textDirection w:val="tbRlV"/>
            <w:vAlign w:val="top"/>
          </w:tcPr>
          <w:p>
            <w:pPr>
              <w:pStyle w:val="8"/>
              <w:spacing w:before="128" w:line="200" w:lineRule="auto"/>
              <w:ind w:left="0" w:leftChars="0" w:firstLine="900" w:firstLineChars="500"/>
              <w:rPr>
                <w:rFonts w:ascii="宋体" w:hAnsi="宋体" w:eastAsia="宋体" w:cs="宋体"/>
                <w:snapToGrid w:val="0"/>
                <w:color w:val="000000"/>
                <w:kern w:val="0"/>
                <w:sz w:val="18"/>
                <w:szCs w:val="18"/>
                <w:lang w:val="en-US" w:eastAsia="en-US" w:bidi="ar-SA"/>
              </w:rPr>
            </w:pPr>
            <w:r>
              <w:rPr>
                <w:sz w:val="18"/>
                <w:szCs w:val="18"/>
              </w:rPr>
              <w:t>全社会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jc w:val="center"/>
        </w:trPr>
        <w:tc>
          <w:tcPr>
            <w:tcW w:w="1184" w:type="dxa"/>
            <w:vAlign w:val="top"/>
          </w:tcPr>
          <w:p>
            <w:pPr>
              <w:spacing w:line="250" w:lineRule="auto"/>
              <w:jc w:val="center"/>
              <w:rPr>
                <w:rFonts w:ascii="Arial"/>
                <w:sz w:val="21"/>
              </w:rPr>
            </w:pPr>
          </w:p>
          <w:p>
            <w:pPr>
              <w:spacing w:line="250" w:lineRule="auto"/>
              <w:jc w:val="center"/>
              <w:rPr>
                <w:rFonts w:ascii="Arial"/>
                <w:sz w:val="21"/>
              </w:rPr>
            </w:pPr>
          </w:p>
          <w:p>
            <w:pPr>
              <w:spacing w:line="251" w:lineRule="auto"/>
              <w:jc w:val="center"/>
              <w:rPr>
                <w:rFonts w:ascii="Arial"/>
                <w:sz w:val="21"/>
              </w:rPr>
            </w:pPr>
          </w:p>
          <w:p>
            <w:pPr>
              <w:pStyle w:val="8"/>
              <w:spacing w:before="58" w:line="219" w:lineRule="auto"/>
              <w:jc w:val="center"/>
              <w:rPr>
                <w:rFonts w:ascii="宋体" w:hAnsi="宋体" w:eastAsia="宋体" w:cs="宋体"/>
                <w:snapToGrid w:val="0"/>
                <w:color w:val="000000"/>
                <w:spacing w:val="-2"/>
                <w:kern w:val="0"/>
                <w:sz w:val="18"/>
                <w:szCs w:val="18"/>
                <w:lang w:val="en-US" w:eastAsia="en-US" w:bidi="ar-SA"/>
              </w:rPr>
            </w:pPr>
            <w:r>
              <w:rPr>
                <w:spacing w:val="-2"/>
                <w:sz w:val="18"/>
                <w:szCs w:val="18"/>
              </w:rPr>
              <w:t>政策文件</w:t>
            </w:r>
          </w:p>
        </w:tc>
        <w:tc>
          <w:tcPr>
            <w:tcW w:w="1279" w:type="dxa"/>
            <w:gridSpan w:val="2"/>
            <w:vAlign w:val="top"/>
          </w:tcPr>
          <w:p>
            <w:pPr>
              <w:spacing w:line="250" w:lineRule="auto"/>
              <w:jc w:val="center"/>
              <w:rPr>
                <w:rFonts w:ascii="Arial"/>
                <w:sz w:val="21"/>
              </w:rPr>
            </w:pPr>
          </w:p>
          <w:p>
            <w:pPr>
              <w:spacing w:line="250" w:lineRule="auto"/>
              <w:jc w:val="center"/>
              <w:rPr>
                <w:rFonts w:ascii="Arial"/>
                <w:sz w:val="21"/>
              </w:rPr>
            </w:pPr>
          </w:p>
          <w:p>
            <w:pPr>
              <w:spacing w:line="250" w:lineRule="auto"/>
              <w:jc w:val="center"/>
              <w:rPr>
                <w:rFonts w:ascii="Arial"/>
                <w:sz w:val="21"/>
              </w:rPr>
            </w:pPr>
          </w:p>
          <w:p>
            <w:pPr>
              <w:pStyle w:val="8"/>
              <w:spacing w:before="58" w:line="219" w:lineRule="auto"/>
              <w:jc w:val="center"/>
              <w:rPr>
                <w:rFonts w:ascii="宋体" w:hAnsi="宋体" w:eastAsia="宋体" w:cs="宋体"/>
                <w:snapToGrid w:val="0"/>
                <w:color w:val="000000"/>
                <w:spacing w:val="-2"/>
                <w:kern w:val="0"/>
                <w:sz w:val="18"/>
                <w:szCs w:val="18"/>
                <w:lang w:val="en-US" w:eastAsia="en-US" w:bidi="ar-SA"/>
              </w:rPr>
            </w:pPr>
            <w:r>
              <w:rPr>
                <w:spacing w:val="-2"/>
                <w:sz w:val="18"/>
                <w:szCs w:val="18"/>
              </w:rPr>
              <w:t>规章解释</w:t>
            </w:r>
          </w:p>
        </w:tc>
        <w:tc>
          <w:tcPr>
            <w:tcW w:w="1559" w:type="dxa"/>
            <w:vAlign w:val="top"/>
          </w:tcPr>
          <w:p>
            <w:pPr>
              <w:rPr>
                <w:rFonts w:ascii="Arial" w:hAnsi="Arial" w:eastAsia="Arial" w:cs="Arial"/>
                <w:snapToGrid w:val="0"/>
                <w:color w:val="000000"/>
                <w:kern w:val="0"/>
                <w:sz w:val="21"/>
                <w:szCs w:val="21"/>
                <w:lang w:val="en-US" w:eastAsia="en-US" w:bidi="ar-SA"/>
              </w:rPr>
            </w:pPr>
          </w:p>
        </w:tc>
        <w:tc>
          <w:tcPr>
            <w:tcW w:w="5036" w:type="dxa"/>
            <w:vAlign w:val="top"/>
          </w:tcPr>
          <w:p>
            <w:pPr>
              <w:pStyle w:val="8"/>
              <w:spacing w:before="58" w:line="219" w:lineRule="auto"/>
              <w:rPr>
                <w:sz w:val="18"/>
                <w:szCs w:val="18"/>
              </w:rPr>
            </w:pPr>
            <w:r>
              <w:rPr>
                <w:sz w:val="18"/>
                <w:szCs w:val="18"/>
              </w:rPr>
              <w:t>《规章制定程序条例》国务院令第322号</w:t>
            </w:r>
            <w:r>
              <w:rPr>
                <w:rFonts w:hint="eastAsia"/>
                <w:sz w:val="18"/>
                <w:szCs w:val="18"/>
                <w:lang w:eastAsia="zh-CN"/>
              </w:rPr>
              <w:t>，</w:t>
            </w:r>
            <w:r>
              <w:rPr>
                <w:sz w:val="18"/>
                <w:szCs w:val="18"/>
              </w:rPr>
              <w:t>第三十三条：</w:t>
            </w:r>
            <w:r>
              <w:rPr>
                <w:spacing w:val="-1"/>
                <w:sz w:val="18"/>
                <w:szCs w:val="18"/>
              </w:rPr>
              <w:t>规章</w:t>
            </w:r>
          </w:p>
          <w:p>
            <w:pPr>
              <w:pStyle w:val="8"/>
              <w:spacing w:before="6" w:line="219" w:lineRule="auto"/>
              <w:ind w:left="82"/>
              <w:rPr>
                <w:sz w:val="18"/>
                <w:szCs w:val="18"/>
              </w:rPr>
            </w:pPr>
            <w:r>
              <w:rPr>
                <w:sz w:val="18"/>
                <w:szCs w:val="18"/>
              </w:rPr>
              <w:t>解释权属于规章制定机关。规章有下列情形</w:t>
            </w:r>
            <w:r>
              <w:rPr>
                <w:spacing w:val="-1"/>
                <w:sz w:val="18"/>
                <w:szCs w:val="18"/>
              </w:rPr>
              <w:t>之一的、由制定机</w:t>
            </w:r>
          </w:p>
          <w:p>
            <w:pPr>
              <w:pStyle w:val="8"/>
              <w:spacing w:before="36" w:line="219" w:lineRule="auto"/>
              <w:ind w:left="172"/>
              <w:rPr>
                <w:sz w:val="18"/>
                <w:szCs w:val="18"/>
              </w:rPr>
            </w:pPr>
            <w:r>
              <w:rPr>
                <w:spacing w:val="1"/>
                <w:sz w:val="18"/>
                <w:szCs w:val="18"/>
              </w:rPr>
              <w:t>关解释：(一)规章的规定需要进一步明确具体含义的；(二)</w:t>
            </w:r>
          </w:p>
          <w:p>
            <w:pPr>
              <w:pStyle w:val="8"/>
              <w:spacing w:before="16" w:line="219" w:lineRule="auto"/>
              <w:ind w:left="82"/>
              <w:rPr>
                <w:sz w:val="18"/>
                <w:szCs w:val="18"/>
              </w:rPr>
            </w:pPr>
            <w:r>
              <w:rPr>
                <w:spacing w:val="-1"/>
                <w:sz w:val="18"/>
                <w:szCs w:val="18"/>
              </w:rPr>
              <w:t>规章制定后出现新的情况、需要明确适用</w:t>
            </w:r>
            <w:r>
              <w:rPr>
                <w:rFonts w:hint="eastAsia"/>
                <w:spacing w:val="-1"/>
                <w:sz w:val="18"/>
                <w:szCs w:val="18"/>
                <w:lang w:eastAsia="zh-CN"/>
              </w:rPr>
              <w:t>规章</w:t>
            </w:r>
            <w:r>
              <w:rPr>
                <w:spacing w:val="-1"/>
                <w:sz w:val="18"/>
                <w:szCs w:val="18"/>
              </w:rPr>
              <w:t>依据的。规章解</w:t>
            </w:r>
          </w:p>
          <w:p>
            <w:pPr>
              <w:pStyle w:val="8"/>
              <w:spacing w:before="6" w:line="219" w:lineRule="auto"/>
              <w:ind w:left="172"/>
              <w:rPr>
                <w:sz w:val="18"/>
                <w:szCs w:val="18"/>
              </w:rPr>
            </w:pPr>
            <w:r>
              <w:rPr>
                <w:spacing w:val="1"/>
                <w:sz w:val="18"/>
                <w:szCs w:val="18"/>
              </w:rPr>
              <w:t>释由规章制定机关的法制机构参照规章送审稿</w:t>
            </w:r>
            <w:r>
              <w:rPr>
                <w:sz w:val="18"/>
                <w:szCs w:val="18"/>
              </w:rPr>
              <w:t>审查程序提出</w:t>
            </w:r>
          </w:p>
          <w:p>
            <w:pPr>
              <w:pStyle w:val="8"/>
              <w:spacing w:before="26" w:line="218" w:lineRule="auto"/>
              <w:ind w:left="122" w:leftChars="0" w:right="74" w:rightChars="0" w:hanging="40" w:firstLineChars="0"/>
              <w:rPr>
                <w:rFonts w:ascii="宋体" w:hAnsi="宋体" w:eastAsia="宋体" w:cs="宋体"/>
                <w:snapToGrid w:val="0"/>
                <w:color w:val="000000"/>
                <w:spacing w:val="-1"/>
                <w:kern w:val="0"/>
                <w:sz w:val="18"/>
                <w:szCs w:val="18"/>
                <w:lang w:val="en-US" w:eastAsia="en-US" w:bidi="ar-SA"/>
              </w:rPr>
            </w:pPr>
            <w:r>
              <w:rPr>
                <w:sz w:val="18"/>
                <w:szCs w:val="18"/>
              </w:rPr>
              <w:t>意见、报请制定机关批准后公布、规章的解释同规章具有同等</w:t>
            </w:r>
            <w:r>
              <w:rPr>
                <w:spacing w:val="7"/>
                <w:sz w:val="18"/>
                <w:szCs w:val="18"/>
              </w:rPr>
              <w:t xml:space="preserve"> </w:t>
            </w:r>
            <w:r>
              <w:rPr>
                <w:spacing w:val="-1"/>
                <w:sz w:val="18"/>
                <w:szCs w:val="18"/>
              </w:rPr>
              <w:t>效力。</w:t>
            </w:r>
          </w:p>
        </w:tc>
        <w:tc>
          <w:tcPr>
            <w:tcW w:w="490" w:type="dxa"/>
            <w:textDirection w:val="tbRlV"/>
            <w:vAlign w:val="top"/>
          </w:tcPr>
          <w:p>
            <w:pPr>
              <w:pStyle w:val="8"/>
              <w:spacing w:before="149" w:line="200" w:lineRule="auto"/>
              <w:rPr>
                <w:rFonts w:ascii="宋体" w:hAnsi="宋体" w:eastAsia="宋体" w:cs="宋体"/>
                <w:snapToGrid w:val="0"/>
                <w:color w:val="000000"/>
                <w:kern w:val="0"/>
                <w:sz w:val="18"/>
                <w:szCs w:val="18"/>
                <w:lang w:val="en-US" w:eastAsia="en-US" w:bidi="ar-SA"/>
              </w:rPr>
            </w:pPr>
            <w:r>
              <w:rPr>
                <w:sz w:val="18"/>
                <w:szCs w:val="18"/>
              </w:rPr>
              <w:t>全社会</w:t>
            </w:r>
          </w:p>
        </w:tc>
      </w:tr>
    </w:tbl>
    <w:p>
      <w:pPr>
        <w:sectPr>
          <w:footerReference r:id="rId6" w:type="default"/>
          <w:pgSz w:w="16820" w:h="11900"/>
          <w:pgMar w:top="1011" w:right="1335" w:bottom="964" w:left="1284" w:header="0" w:footer="829" w:gutter="0"/>
          <w:pgNumType w:fmt="decimal"/>
        </w:sectPr>
      </w:pPr>
    </w:p>
    <w:p>
      <w:pPr>
        <w:pStyle w:val="2"/>
      </w:pPr>
    </w:p>
    <w:p>
      <w:pPr>
        <w:spacing w:before="4"/>
      </w:pPr>
    </w:p>
    <w:tbl>
      <w:tblPr>
        <w:tblStyle w:val="7"/>
        <w:tblW w:w="95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1259"/>
        <w:gridCol w:w="1579"/>
        <w:gridCol w:w="5036"/>
        <w:gridCol w:w="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2443"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18" w:line="220" w:lineRule="exact"/>
              <w:jc w:val="center"/>
              <w:textAlignment w:val="baseline"/>
              <w:rPr>
                <w:sz w:val="18"/>
                <w:szCs w:val="18"/>
              </w:rPr>
            </w:pPr>
            <w:r>
              <w:rPr>
                <w:b/>
                <w:bCs/>
                <w:spacing w:val="-5"/>
                <w:sz w:val="18"/>
                <w:szCs w:val="18"/>
              </w:rPr>
              <w:t>公开事</w:t>
            </w:r>
            <w:r>
              <w:rPr>
                <w:rFonts w:hint="eastAsia"/>
                <w:b/>
                <w:bCs/>
                <w:spacing w:val="-5"/>
                <w:sz w:val="18"/>
                <w:szCs w:val="18"/>
                <w:lang w:eastAsia="zh-CN"/>
              </w:rPr>
              <w:t>项</w:t>
            </w:r>
          </w:p>
        </w:tc>
        <w:tc>
          <w:tcPr>
            <w:tcW w:w="1579" w:type="dxa"/>
            <w:vMerge w:val="restart"/>
            <w:vAlign w:val="top"/>
          </w:tcPr>
          <w:p>
            <w:pPr>
              <w:pStyle w:val="8"/>
              <w:spacing w:before="299" w:line="219" w:lineRule="auto"/>
              <w:ind w:left="424"/>
              <w:rPr>
                <w:sz w:val="18"/>
                <w:szCs w:val="18"/>
              </w:rPr>
            </w:pPr>
            <w:r>
              <w:rPr>
                <w:b/>
                <w:bCs/>
                <w:spacing w:val="-5"/>
                <w:sz w:val="18"/>
                <w:szCs w:val="18"/>
              </w:rPr>
              <w:t>公开内容</w:t>
            </w:r>
          </w:p>
          <w:p>
            <w:pPr>
              <w:pStyle w:val="8"/>
              <w:spacing w:before="39" w:line="219" w:lineRule="auto"/>
              <w:ind w:left="511"/>
              <w:rPr>
                <w:sz w:val="18"/>
                <w:szCs w:val="18"/>
              </w:rPr>
            </w:pPr>
            <w:r>
              <w:rPr>
                <w:spacing w:val="9"/>
                <w:sz w:val="18"/>
                <w:szCs w:val="18"/>
              </w:rPr>
              <w:t>(要素)</w:t>
            </w:r>
          </w:p>
        </w:tc>
        <w:tc>
          <w:tcPr>
            <w:tcW w:w="5036" w:type="dxa"/>
            <w:vMerge w:val="restart"/>
            <w:vAlign w:val="top"/>
          </w:tcPr>
          <w:p>
            <w:pPr>
              <w:spacing w:line="367" w:lineRule="auto"/>
              <w:rPr>
                <w:rFonts w:ascii="Arial"/>
                <w:sz w:val="21"/>
              </w:rPr>
            </w:pPr>
          </w:p>
          <w:p>
            <w:pPr>
              <w:pStyle w:val="8"/>
              <w:spacing w:before="59" w:line="219" w:lineRule="auto"/>
              <w:ind w:left="2155"/>
              <w:rPr>
                <w:sz w:val="18"/>
                <w:szCs w:val="18"/>
              </w:rPr>
            </w:pPr>
            <w:r>
              <w:rPr>
                <w:b/>
                <w:bCs/>
                <w:spacing w:val="-5"/>
                <w:sz w:val="18"/>
                <w:szCs w:val="18"/>
              </w:rPr>
              <w:t>公开依据</w:t>
            </w:r>
          </w:p>
        </w:tc>
        <w:tc>
          <w:tcPr>
            <w:tcW w:w="490" w:type="dxa"/>
            <w:vMerge w:val="restart"/>
            <w:textDirection w:val="tbRlV"/>
            <w:vAlign w:val="top"/>
          </w:tcPr>
          <w:p>
            <w:pPr>
              <w:pStyle w:val="8"/>
              <w:spacing w:before="149" w:line="200" w:lineRule="auto"/>
              <w:ind w:left="34"/>
              <w:rPr>
                <w:sz w:val="18"/>
                <w:szCs w:val="18"/>
              </w:rPr>
            </w:pPr>
            <w:r>
              <w:rPr>
                <w:sz w:val="18"/>
                <w:szCs w:val="18"/>
              </w:rPr>
              <w:t>公</w:t>
            </w:r>
            <w:r>
              <w:rPr>
                <w:spacing w:val="-12"/>
                <w:sz w:val="18"/>
                <w:szCs w:val="18"/>
              </w:rPr>
              <w:t xml:space="preserve"> </w:t>
            </w:r>
            <w:r>
              <w:rPr>
                <w:sz w:val="18"/>
                <w:szCs w:val="18"/>
              </w:rPr>
              <w:t>开</w:t>
            </w:r>
            <w:r>
              <w:rPr>
                <w:spacing w:val="-12"/>
                <w:sz w:val="18"/>
                <w:szCs w:val="18"/>
              </w:rPr>
              <w:t xml:space="preserve"> </w:t>
            </w:r>
            <w:r>
              <w:rPr>
                <w:sz w:val="18"/>
                <w:szCs w:val="18"/>
              </w:rPr>
              <w:t>范</w:t>
            </w:r>
            <w:r>
              <w:rPr>
                <w:spacing w:val="-12"/>
                <w:sz w:val="18"/>
                <w:szCs w:val="18"/>
              </w:rPr>
              <w:t xml:space="preserve"> </w:t>
            </w:r>
            <w:r>
              <w:rPr>
                <w:sz w:val="18"/>
                <w:szCs w:val="18"/>
              </w:rPr>
              <w:t>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184"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18" w:line="220" w:lineRule="exact"/>
              <w:ind w:left="304" w:leftChars="0"/>
              <w:jc w:val="center"/>
              <w:textAlignment w:val="baseline"/>
              <w:rPr>
                <w:sz w:val="18"/>
                <w:szCs w:val="18"/>
              </w:rPr>
            </w:pPr>
            <w:r>
              <w:rPr>
                <w:spacing w:val="-1"/>
                <w:sz w:val="18"/>
                <w:szCs w:val="18"/>
              </w:rPr>
              <w:t>一级事项</w:t>
            </w:r>
          </w:p>
        </w:tc>
        <w:tc>
          <w:tcPr>
            <w:tcW w:w="125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18" w:line="220" w:lineRule="exact"/>
              <w:ind w:left="304" w:leftChars="0"/>
              <w:jc w:val="center"/>
              <w:textAlignment w:val="baseline"/>
              <w:rPr>
                <w:sz w:val="18"/>
                <w:szCs w:val="18"/>
              </w:rPr>
            </w:pPr>
            <w:r>
              <w:rPr>
                <w:spacing w:val="-1"/>
                <w:sz w:val="18"/>
                <w:szCs w:val="18"/>
              </w:rPr>
              <w:t>二级事项</w:t>
            </w:r>
          </w:p>
        </w:tc>
        <w:tc>
          <w:tcPr>
            <w:tcW w:w="1579" w:type="dxa"/>
            <w:vMerge w:val="continue"/>
            <w:vAlign w:val="top"/>
          </w:tcPr>
          <w:p>
            <w:pPr>
              <w:pStyle w:val="8"/>
              <w:spacing w:before="248" w:line="230" w:lineRule="auto"/>
              <w:ind w:left="215"/>
              <w:rPr>
                <w:sz w:val="18"/>
                <w:szCs w:val="18"/>
              </w:rPr>
            </w:pPr>
          </w:p>
        </w:tc>
        <w:tc>
          <w:tcPr>
            <w:tcW w:w="5036" w:type="dxa"/>
            <w:vMerge w:val="continue"/>
            <w:vAlign w:val="top"/>
          </w:tcPr>
          <w:p>
            <w:pPr>
              <w:pStyle w:val="8"/>
              <w:spacing w:before="248" w:line="230" w:lineRule="auto"/>
              <w:ind w:left="215"/>
              <w:rPr>
                <w:sz w:val="18"/>
                <w:szCs w:val="18"/>
              </w:rPr>
            </w:pPr>
          </w:p>
        </w:tc>
        <w:tc>
          <w:tcPr>
            <w:tcW w:w="490" w:type="dxa"/>
            <w:vMerge w:val="continue"/>
            <w:textDirection w:val="tbRlV"/>
            <w:vAlign w:val="top"/>
          </w:tcPr>
          <w:p>
            <w:pPr>
              <w:pStyle w:val="8"/>
              <w:spacing w:before="248" w:line="230" w:lineRule="auto"/>
              <w:ind w:left="215"/>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1" w:hRule="atLeast"/>
          <w:jc w:val="center"/>
        </w:trPr>
        <w:tc>
          <w:tcPr>
            <w:tcW w:w="1184" w:type="dxa"/>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pStyle w:val="8"/>
              <w:spacing w:before="59" w:line="219" w:lineRule="auto"/>
              <w:ind w:left="224"/>
              <w:rPr>
                <w:sz w:val="18"/>
                <w:szCs w:val="18"/>
              </w:rPr>
            </w:pPr>
            <w:r>
              <w:rPr>
                <w:spacing w:val="-2"/>
                <w:sz w:val="18"/>
                <w:szCs w:val="18"/>
              </w:rPr>
              <w:t>政策文件</w:t>
            </w:r>
          </w:p>
        </w:tc>
        <w:tc>
          <w:tcPr>
            <w:tcW w:w="1259"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58" w:line="244" w:lineRule="auto"/>
              <w:ind w:left="91" w:right="265"/>
              <w:rPr>
                <w:sz w:val="18"/>
                <w:szCs w:val="18"/>
              </w:rPr>
            </w:pPr>
            <w:r>
              <w:rPr>
                <w:spacing w:val="-2"/>
                <w:sz w:val="18"/>
                <w:szCs w:val="18"/>
              </w:rPr>
              <w:t>规范性文件</w:t>
            </w:r>
            <w:r>
              <w:rPr>
                <w:spacing w:val="1"/>
                <w:sz w:val="18"/>
                <w:szCs w:val="18"/>
              </w:rPr>
              <w:t xml:space="preserve"> </w:t>
            </w:r>
            <w:r>
              <w:rPr>
                <w:spacing w:val="-2"/>
                <w:sz w:val="18"/>
                <w:szCs w:val="18"/>
              </w:rPr>
              <w:t>清理结果</w:t>
            </w:r>
          </w:p>
        </w:tc>
        <w:tc>
          <w:tcPr>
            <w:tcW w:w="1579" w:type="dxa"/>
            <w:vAlign w:val="top"/>
          </w:tcPr>
          <w:p>
            <w:pPr>
              <w:rPr>
                <w:rFonts w:ascii="Arial"/>
                <w:sz w:val="21"/>
              </w:rPr>
            </w:pPr>
          </w:p>
        </w:tc>
        <w:tc>
          <w:tcPr>
            <w:tcW w:w="5036" w:type="dxa"/>
            <w:vAlign w:val="top"/>
          </w:tcPr>
          <w:p>
            <w:pPr>
              <w:pStyle w:val="8"/>
              <w:spacing w:before="62" w:line="242" w:lineRule="auto"/>
              <w:ind w:left="122" w:right="73" w:hanging="40"/>
              <w:jc w:val="both"/>
              <w:rPr>
                <w:sz w:val="18"/>
                <w:szCs w:val="18"/>
              </w:rPr>
            </w:pPr>
            <w:r>
              <w:rPr>
                <w:sz w:val="18"/>
                <w:szCs w:val="18"/>
              </w:rPr>
              <w:t>中共中央办公厅国务院办公厅印发《关于全面推进政务公开工</w:t>
            </w:r>
            <w:r>
              <w:rPr>
                <w:spacing w:val="8"/>
                <w:sz w:val="18"/>
                <w:szCs w:val="18"/>
              </w:rPr>
              <w:t xml:space="preserve"> </w:t>
            </w:r>
            <w:r>
              <w:rPr>
                <w:sz w:val="18"/>
                <w:szCs w:val="18"/>
              </w:rPr>
              <w:t>作的意见》中办发〔2016〕8号：规范性</w:t>
            </w:r>
            <w:r>
              <w:rPr>
                <w:spacing w:val="-1"/>
                <w:sz w:val="18"/>
                <w:szCs w:val="18"/>
              </w:rPr>
              <w:t>文件清理结果要向社</w:t>
            </w:r>
            <w:r>
              <w:rPr>
                <w:sz w:val="18"/>
                <w:szCs w:val="18"/>
              </w:rPr>
              <w:t xml:space="preserve"> </w:t>
            </w:r>
            <w:r>
              <w:rPr>
                <w:spacing w:val="4"/>
                <w:sz w:val="18"/>
                <w:szCs w:val="18"/>
              </w:rPr>
              <w:t>会公开。</w:t>
            </w:r>
          </w:p>
          <w:p>
            <w:pPr>
              <w:pStyle w:val="8"/>
              <w:spacing w:before="11" w:line="237" w:lineRule="auto"/>
              <w:ind w:left="122" w:right="165" w:firstLine="49"/>
              <w:rPr>
                <w:sz w:val="18"/>
                <w:szCs w:val="18"/>
              </w:rPr>
            </w:pPr>
            <w:r>
              <w:rPr>
                <w:spacing w:val="-1"/>
                <w:sz w:val="18"/>
                <w:szCs w:val="18"/>
              </w:rPr>
              <w:t>《国务院办公厅关于印发2017年政务公开工作要点的通知》</w:t>
            </w:r>
            <w:r>
              <w:rPr>
                <w:spacing w:val="12"/>
                <w:sz w:val="18"/>
                <w:szCs w:val="18"/>
              </w:rPr>
              <w:t xml:space="preserve"> </w:t>
            </w:r>
            <w:r>
              <w:rPr>
                <w:spacing w:val="2"/>
                <w:sz w:val="18"/>
                <w:szCs w:val="18"/>
              </w:rPr>
              <w:t>国办发〔2017〕24号：要及时公开政策性文件的废止、</w:t>
            </w:r>
            <w:r>
              <w:rPr>
                <w:rFonts w:hint="eastAsia"/>
                <w:spacing w:val="2"/>
                <w:sz w:val="18"/>
                <w:szCs w:val="18"/>
                <w:lang w:eastAsia="zh-CN"/>
              </w:rPr>
              <w:t>失效</w:t>
            </w:r>
            <w:r>
              <w:rPr>
                <w:sz w:val="18"/>
                <w:szCs w:val="18"/>
              </w:rPr>
              <w:t xml:space="preserve"> 等情况，并在政府网站已发布的原文件上作出明确标注。</w:t>
            </w:r>
          </w:p>
          <w:p>
            <w:pPr>
              <w:pStyle w:val="8"/>
              <w:spacing w:before="8" w:line="253" w:lineRule="auto"/>
              <w:ind w:left="171" w:right="180" w:hanging="49"/>
              <w:rPr>
                <w:sz w:val="18"/>
                <w:szCs w:val="18"/>
              </w:rPr>
            </w:pPr>
            <w:r>
              <w:rPr>
                <w:spacing w:val="-1"/>
                <w:sz w:val="18"/>
                <w:szCs w:val="18"/>
              </w:rPr>
              <w:t>《国务院办公厅</w:t>
            </w:r>
            <w:r>
              <w:rPr>
                <w:rFonts w:hint="eastAsia"/>
                <w:spacing w:val="-1"/>
                <w:sz w:val="18"/>
                <w:szCs w:val="18"/>
                <w:lang w:eastAsia="zh-CN"/>
              </w:rPr>
              <w:t>关</w:t>
            </w:r>
            <w:r>
              <w:rPr>
                <w:spacing w:val="-1"/>
                <w:sz w:val="18"/>
                <w:szCs w:val="18"/>
              </w:rPr>
              <w:t>于加强行政规范性文件制定和监督管理工</w:t>
            </w:r>
            <w:r>
              <w:rPr>
                <w:spacing w:val="7"/>
                <w:sz w:val="18"/>
                <w:szCs w:val="18"/>
              </w:rPr>
              <w:t xml:space="preserve"> </w:t>
            </w:r>
            <w:r>
              <w:rPr>
                <w:sz w:val="18"/>
                <w:szCs w:val="18"/>
              </w:rPr>
              <w:t>作的通知》国办发〔2018〕37号：健全</w:t>
            </w:r>
            <w:r>
              <w:rPr>
                <w:spacing w:val="-1"/>
                <w:sz w:val="18"/>
                <w:szCs w:val="18"/>
              </w:rPr>
              <w:t>行政规范性文件动态</w:t>
            </w:r>
          </w:p>
          <w:p>
            <w:pPr>
              <w:pStyle w:val="8"/>
              <w:spacing w:before="26" w:line="211" w:lineRule="auto"/>
              <w:ind w:left="101" w:hanging="19"/>
              <w:rPr>
                <w:sz w:val="18"/>
                <w:szCs w:val="18"/>
              </w:rPr>
            </w:pPr>
            <w:r>
              <w:rPr>
                <w:spacing w:val="-4"/>
                <w:sz w:val="18"/>
                <w:szCs w:val="18"/>
              </w:rPr>
              <w:t>清理工作机制，很据全面深化改革、全面依法治国要求和经济</w:t>
            </w:r>
            <w:r>
              <w:rPr>
                <w:spacing w:val="1"/>
                <w:sz w:val="18"/>
                <w:szCs w:val="18"/>
              </w:rPr>
              <w:t xml:space="preserve">   </w:t>
            </w:r>
            <w:r>
              <w:rPr>
                <w:spacing w:val="-4"/>
                <w:sz w:val="18"/>
                <w:szCs w:val="18"/>
              </w:rPr>
              <w:t>社会发展需要，以及上位法和上级文件制定、修改</w:t>
            </w:r>
            <w:r>
              <w:rPr>
                <w:spacing w:val="-5"/>
                <w:sz w:val="18"/>
                <w:szCs w:val="18"/>
              </w:rPr>
              <w:t>、废止情况，</w:t>
            </w:r>
            <w:r>
              <w:rPr>
                <w:sz w:val="18"/>
                <w:szCs w:val="18"/>
              </w:rPr>
              <w:t xml:space="preserve"> </w:t>
            </w:r>
            <w:r>
              <w:rPr>
                <w:spacing w:val="-4"/>
                <w:sz w:val="18"/>
                <w:szCs w:val="18"/>
              </w:rPr>
              <w:t>及时对本地区、本部门行政规范性文件进行清理。</w:t>
            </w:r>
          </w:p>
        </w:tc>
        <w:tc>
          <w:tcPr>
            <w:tcW w:w="490" w:type="dxa"/>
            <w:textDirection w:val="tbRlV"/>
            <w:vAlign w:val="top"/>
          </w:tcPr>
          <w:p>
            <w:pPr>
              <w:pStyle w:val="8"/>
              <w:spacing w:before="149" w:line="200" w:lineRule="auto"/>
              <w:ind w:left="1037"/>
              <w:rPr>
                <w:sz w:val="18"/>
                <w:szCs w:val="18"/>
              </w:rPr>
            </w:pPr>
            <w:r>
              <w:rPr>
                <w:sz w:val="18"/>
                <w:szCs w:val="18"/>
              </w:rPr>
              <w:t>全社会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6" w:hRule="atLeast"/>
          <w:jc w:val="center"/>
        </w:trPr>
        <w:tc>
          <w:tcPr>
            <w:tcW w:w="118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219" w:lineRule="auto"/>
              <w:ind w:left="215" w:leftChars="0"/>
              <w:rPr>
                <w:rFonts w:ascii="宋体" w:hAnsi="宋体" w:eastAsia="宋体" w:cs="宋体"/>
                <w:snapToGrid w:val="0"/>
                <w:color w:val="000000"/>
                <w:kern w:val="0"/>
                <w:sz w:val="18"/>
                <w:szCs w:val="18"/>
                <w:lang w:val="en-US" w:eastAsia="en-US" w:bidi="ar-SA"/>
              </w:rPr>
            </w:pPr>
            <w:r>
              <w:rPr>
                <w:spacing w:val="-2"/>
                <w:sz w:val="18"/>
                <w:szCs w:val="18"/>
              </w:rPr>
              <w:t>政策文件</w:t>
            </w:r>
          </w:p>
        </w:tc>
        <w:tc>
          <w:tcPr>
            <w:tcW w:w="125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58" w:line="219" w:lineRule="auto"/>
              <w:ind w:left="120" w:leftChars="0"/>
              <w:rPr>
                <w:rFonts w:ascii="宋体" w:hAnsi="宋体" w:eastAsia="宋体" w:cs="宋体"/>
                <w:snapToGrid w:val="0"/>
                <w:color w:val="000000"/>
                <w:kern w:val="0"/>
                <w:sz w:val="18"/>
                <w:szCs w:val="18"/>
                <w:lang w:val="en-US" w:eastAsia="en-US" w:bidi="ar-SA"/>
              </w:rPr>
            </w:pPr>
            <w:r>
              <w:rPr>
                <w:spacing w:val="-2"/>
                <w:sz w:val="18"/>
                <w:szCs w:val="18"/>
              </w:rPr>
              <w:t>政策解读</w:t>
            </w:r>
          </w:p>
        </w:tc>
        <w:tc>
          <w:tcPr>
            <w:tcW w:w="1579" w:type="dxa"/>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pStyle w:val="8"/>
              <w:spacing w:before="58" w:line="219" w:lineRule="auto"/>
              <w:ind w:left="81"/>
              <w:rPr>
                <w:sz w:val="18"/>
                <w:szCs w:val="18"/>
              </w:rPr>
            </w:pPr>
            <w:r>
              <w:rPr>
                <w:spacing w:val="-1"/>
                <w:sz w:val="18"/>
                <w:szCs w:val="18"/>
              </w:rPr>
              <w:t>政策的背景依</w:t>
            </w:r>
          </w:p>
          <w:p>
            <w:pPr>
              <w:pStyle w:val="8"/>
              <w:spacing w:before="8" w:line="237" w:lineRule="auto"/>
              <w:ind w:left="81" w:leftChars="0" w:right="137" w:rightChars="0"/>
              <w:rPr>
                <w:rFonts w:ascii="宋体" w:hAnsi="宋体" w:eastAsia="宋体" w:cs="宋体"/>
                <w:snapToGrid w:val="0"/>
                <w:color w:val="000000"/>
                <w:kern w:val="0"/>
                <w:sz w:val="18"/>
                <w:szCs w:val="18"/>
                <w:lang w:val="en-US" w:eastAsia="en-US" w:bidi="ar-SA"/>
              </w:rPr>
            </w:pPr>
            <w:r>
              <w:rPr>
                <w:spacing w:val="12"/>
                <w:sz w:val="18"/>
                <w:szCs w:val="18"/>
              </w:rPr>
              <w:t>据、目标任务、</w:t>
            </w:r>
            <w:r>
              <w:rPr>
                <w:spacing w:val="5"/>
                <w:sz w:val="18"/>
                <w:szCs w:val="18"/>
              </w:rPr>
              <w:t xml:space="preserve"> </w:t>
            </w:r>
            <w:r>
              <w:rPr>
                <w:spacing w:val="7"/>
                <w:sz w:val="18"/>
                <w:szCs w:val="18"/>
              </w:rPr>
              <w:t>主要内容和解决</w:t>
            </w:r>
            <w:r>
              <w:rPr>
                <w:spacing w:val="1"/>
                <w:sz w:val="18"/>
                <w:szCs w:val="18"/>
              </w:rPr>
              <w:t xml:space="preserve"> </w:t>
            </w:r>
            <w:r>
              <w:rPr>
                <w:spacing w:val="2"/>
                <w:sz w:val="18"/>
                <w:szCs w:val="18"/>
              </w:rPr>
              <w:t>的问题等</w:t>
            </w:r>
          </w:p>
        </w:tc>
        <w:tc>
          <w:tcPr>
            <w:tcW w:w="5036" w:type="dxa"/>
            <w:vAlign w:val="top"/>
          </w:tcPr>
          <w:p>
            <w:pPr>
              <w:pStyle w:val="8"/>
              <w:spacing w:before="58" w:line="219" w:lineRule="auto"/>
              <w:ind w:left="132"/>
              <w:rPr>
                <w:sz w:val="18"/>
                <w:szCs w:val="18"/>
              </w:rPr>
            </w:pPr>
            <w:r>
              <w:rPr>
                <w:spacing w:val="-1"/>
                <w:sz w:val="18"/>
                <w:szCs w:val="18"/>
              </w:rPr>
              <w:t>新时代政务公开重要文件</w:t>
            </w:r>
          </w:p>
          <w:p>
            <w:pPr>
              <w:pStyle w:val="8"/>
              <w:spacing w:before="45" w:line="217" w:lineRule="auto"/>
              <w:ind w:left="72" w:right="164" w:firstLine="40"/>
              <w:rPr>
                <w:sz w:val="18"/>
                <w:szCs w:val="18"/>
              </w:rPr>
            </w:pPr>
            <w:r>
              <w:rPr>
                <w:spacing w:val="-1"/>
                <w:sz w:val="18"/>
                <w:szCs w:val="18"/>
              </w:rPr>
              <w:t>《国务院办公厅关于印发</w:t>
            </w:r>
            <w:r>
              <w:rPr>
                <w:rFonts w:hint="eastAsia"/>
                <w:spacing w:val="-1"/>
                <w:sz w:val="18"/>
                <w:szCs w:val="18"/>
                <w:lang w:eastAsia="zh-CN"/>
              </w:rPr>
              <w:t>政府</w:t>
            </w:r>
            <w:r>
              <w:rPr>
                <w:spacing w:val="-1"/>
                <w:sz w:val="18"/>
                <w:szCs w:val="18"/>
              </w:rPr>
              <w:t>网站发展指引的通知》国办发</w:t>
            </w:r>
            <w:r>
              <w:rPr>
                <w:spacing w:val="9"/>
                <w:sz w:val="18"/>
                <w:szCs w:val="18"/>
              </w:rPr>
              <w:t xml:space="preserve"> </w:t>
            </w:r>
            <w:r>
              <w:rPr>
                <w:spacing w:val="3"/>
                <w:sz w:val="18"/>
                <w:szCs w:val="18"/>
              </w:rPr>
              <w:t>〔2017〕47号：政府网站发布本地区、本部门的重要政策文</w:t>
            </w:r>
          </w:p>
          <w:p>
            <w:pPr>
              <w:pStyle w:val="8"/>
              <w:spacing w:before="8" w:line="230" w:lineRule="auto"/>
              <w:ind w:left="72" w:right="60"/>
              <w:jc w:val="both"/>
              <w:rPr>
                <w:sz w:val="18"/>
                <w:szCs w:val="18"/>
              </w:rPr>
            </w:pPr>
            <w:r>
              <w:rPr>
                <w:sz w:val="18"/>
                <w:szCs w:val="18"/>
              </w:rPr>
              <w:t>件时，应发布由文件制发部门、牵头或起草</w:t>
            </w:r>
            <w:r>
              <w:rPr>
                <w:spacing w:val="-1"/>
                <w:sz w:val="18"/>
                <w:szCs w:val="18"/>
              </w:rPr>
              <w:t>部门提供的解读材</w:t>
            </w:r>
            <w:r>
              <w:rPr>
                <w:sz w:val="18"/>
                <w:szCs w:val="18"/>
              </w:rPr>
              <w:t xml:space="preserve"> 料，通过发布各种形式的解读、评论、专访，详细介绍政策的</w:t>
            </w:r>
            <w:r>
              <w:rPr>
                <w:spacing w:val="12"/>
                <w:sz w:val="18"/>
                <w:szCs w:val="18"/>
              </w:rPr>
              <w:t xml:space="preserve"> </w:t>
            </w:r>
            <w:r>
              <w:rPr>
                <w:spacing w:val="-1"/>
                <w:sz w:val="18"/>
                <w:szCs w:val="18"/>
              </w:rPr>
              <w:t>背景依据、目标任务、主要内容和解决的问题等。国务院文件</w:t>
            </w:r>
            <w:r>
              <w:rPr>
                <w:spacing w:val="16"/>
                <w:sz w:val="18"/>
                <w:szCs w:val="18"/>
              </w:rPr>
              <w:t xml:space="preserve"> </w:t>
            </w:r>
            <w:r>
              <w:rPr>
                <w:spacing w:val="-1"/>
                <w:sz w:val="18"/>
                <w:szCs w:val="18"/>
              </w:rPr>
              <w:t>公开发布时，应在中国政府网同步发布文件新闻通稿和配套</w:t>
            </w:r>
            <w:r>
              <w:rPr>
                <w:rFonts w:hint="eastAsia"/>
                <w:spacing w:val="-1"/>
                <w:sz w:val="18"/>
                <w:szCs w:val="18"/>
                <w:lang w:eastAsia="zh-CN"/>
              </w:rPr>
              <w:t>政策</w:t>
            </w:r>
            <w:r>
              <w:rPr>
                <w:spacing w:val="11"/>
                <w:sz w:val="18"/>
                <w:szCs w:val="18"/>
              </w:rPr>
              <w:t>解读材料。</w:t>
            </w:r>
          </w:p>
          <w:p>
            <w:pPr>
              <w:pStyle w:val="8"/>
              <w:spacing w:before="27" w:line="219" w:lineRule="auto"/>
              <w:ind w:left="52"/>
              <w:rPr>
                <w:sz w:val="18"/>
                <w:szCs w:val="18"/>
              </w:rPr>
            </w:pPr>
            <w:r>
              <w:rPr>
                <w:spacing w:val="-1"/>
                <w:sz w:val="18"/>
                <w:szCs w:val="18"/>
              </w:rPr>
              <w:t>《国务院办公厅关于印发2016年政务公开工作要点的通知》</w:t>
            </w:r>
          </w:p>
          <w:p>
            <w:pPr>
              <w:pStyle w:val="8"/>
              <w:spacing w:before="27" w:line="219" w:lineRule="auto"/>
              <w:ind w:left="102"/>
              <w:rPr>
                <w:sz w:val="18"/>
                <w:szCs w:val="18"/>
              </w:rPr>
            </w:pPr>
            <w:r>
              <w:rPr>
                <w:sz w:val="18"/>
                <w:szCs w:val="18"/>
              </w:rPr>
              <w:t>国办发〔2016〕19号：主动做好政策</w:t>
            </w:r>
            <w:r>
              <w:rPr>
                <w:rFonts w:hint="eastAsia"/>
                <w:sz w:val="18"/>
                <w:szCs w:val="18"/>
                <w:lang w:eastAsia="zh-CN"/>
              </w:rPr>
              <w:t>解读</w:t>
            </w:r>
            <w:r>
              <w:rPr>
                <w:sz w:val="18"/>
                <w:szCs w:val="18"/>
              </w:rPr>
              <w:t>。出台重要政策，</w:t>
            </w:r>
          </w:p>
          <w:p>
            <w:pPr>
              <w:pStyle w:val="8"/>
              <w:spacing w:before="16" w:line="209" w:lineRule="auto"/>
              <w:ind w:left="112" w:leftChars="0" w:right="82" w:rightChars="0" w:hanging="40" w:firstLineChars="0"/>
              <w:rPr>
                <w:rFonts w:ascii="宋体" w:hAnsi="宋体" w:eastAsia="宋体" w:cs="宋体"/>
                <w:snapToGrid w:val="0"/>
                <w:color w:val="000000"/>
                <w:kern w:val="0"/>
                <w:sz w:val="18"/>
                <w:szCs w:val="18"/>
                <w:lang w:val="en-US" w:eastAsia="en-US" w:bidi="ar-SA"/>
              </w:rPr>
            </w:pPr>
            <w:r>
              <w:rPr>
                <w:spacing w:val="-1"/>
                <w:sz w:val="18"/>
                <w:szCs w:val="18"/>
              </w:rPr>
              <w:t>牵头起草部门应将文件和解读方案一并报批，相关解读材料应</w:t>
            </w:r>
            <w:r>
              <w:rPr>
                <w:spacing w:val="17"/>
                <w:sz w:val="18"/>
                <w:szCs w:val="18"/>
              </w:rPr>
              <w:t xml:space="preserve"> </w:t>
            </w:r>
            <w:r>
              <w:rPr>
                <w:sz w:val="18"/>
                <w:szCs w:val="18"/>
              </w:rPr>
              <w:t>于文件公开后3个工作日内在政府网站和媒体发市</w:t>
            </w:r>
          </w:p>
        </w:tc>
        <w:tc>
          <w:tcPr>
            <w:tcW w:w="490" w:type="dxa"/>
            <w:textDirection w:val="tbRlV"/>
            <w:vAlign w:val="top"/>
          </w:tcPr>
          <w:p>
            <w:pPr>
              <w:pStyle w:val="8"/>
              <w:spacing w:before="129" w:line="200" w:lineRule="auto"/>
              <w:ind w:left="1062" w:leftChars="0"/>
              <w:rPr>
                <w:rFonts w:ascii="宋体" w:hAnsi="宋体" w:eastAsia="宋体" w:cs="宋体"/>
                <w:snapToGrid w:val="0"/>
                <w:color w:val="000000"/>
                <w:kern w:val="0"/>
                <w:sz w:val="18"/>
                <w:szCs w:val="18"/>
                <w:lang w:val="en-US" w:eastAsia="en-US" w:bidi="ar-SA"/>
              </w:rPr>
            </w:pPr>
            <w:r>
              <w:rPr>
                <w:sz w:val="18"/>
                <w:szCs w:val="18"/>
              </w:rPr>
              <w:t>全</w:t>
            </w:r>
            <w:r>
              <w:rPr>
                <w:spacing w:val="-35"/>
                <w:sz w:val="18"/>
                <w:szCs w:val="18"/>
              </w:rPr>
              <w:t xml:space="preserve"> </w:t>
            </w:r>
            <w:r>
              <w:rPr>
                <w:sz w:val="18"/>
                <w:szCs w:val="18"/>
              </w:rPr>
              <w:t>社</w:t>
            </w:r>
            <w:r>
              <w:rPr>
                <w:spacing w:val="-35"/>
                <w:sz w:val="18"/>
                <w:szCs w:val="18"/>
              </w:rPr>
              <w:t xml:space="preserve"> </w:t>
            </w:r>
            <w:r>
              <w:rPr>
                <w:sz w:val="18"/>
                <w:szCs w:val="18"/>
              </w:rPr>
              <w:t>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jc w:val="center"/>
        </w:trPr>
        <w:tc>
          <w:tcPr>
            <w:tcW w:w="1184" w:type="dxa"/>
            <w:vAlign w:val="top"/>
          </w:tcPr>
          <w:p>
            <w:pPr>
              <w:spacing w:line="338" w:lineRule="auto"/>
              <w:rPr>
                <w:rFonts w:ascii="Arial"/>
                <w:sz w:val="21"/>
              </w:rPr>
            </w:pPr>
          </w:p>
          <w:p>
            <w:pPr>
              <w:pStyle w:val="8"/>
              <w:spacing w:before="59" w:line="228" w:lineRule="auto"/>
              <w:ind w:left="314" w:leftChars="0" w:right="155" w:rightChars="0" w:hanging="179" w:firstLineChars="0"/>
              <w:rPr>
                <w:spacing w:val="-2"/>
                <w:sz w:val="18"/>
                <w:szCs w:val="18"/>
              </w:rPr>
            </w:pPr>
            <w:r>
              <w:rPr>
                <w:spacing w:val="-2"/>
                <w:sz w:val="18"/>
                <w:szCs w:val="18"/>
              </w:rPr>
              <w:t>对外管理服</w:t>
            </w:r>
            <w:r>
              <w:rPr>
                <w:spacing w:val="2"/>
                <w:sz w:val="18"/>
                <w:szCs w:val="18"/>
              </w:rPr>
              <w:t xml:space="preserve"> </w:t>
            </w:r>
            <w:r>
              <w:rPr>
                <w:spacing w:val="-2"/>
                <w:sz w:val="18"/>
                <w:szCs w:val="18"/>
              </w:rPr>
              <w:t>务事项</w:t>
            </w:r>
          </w:p>
        </w:tc>
        <w:tc>
          <w:tcPr>
            <w:tcW w:w="1259" w:type="dxa"/>
            <w:vAlign w:val="top"/>
          </w:tcPr>
          <w:p>
            <w:pPr>
              <w:spacing w:line="439" w:lineRule="auto"/>
              <w:rPr>
                <w:rFonts w:ascii="Arial"/>
                <w:sz w:val="21"/>
              </w:rPr>
            </w:pPr>
          </w:p>
          <w:p>
            <w:pPr>
              <w:pStyle w:val="8"/>
              <w:spacing w:before="58" w:line="219" w:lineRule="auto"/>
              <w:ind w:left="251" w:leftChars="0"/>
              <w:rPr>
                <w:spacing w:val="-2"/>
                <w:sz w:val="18"/>
                <w:szCs w:val="18"/>
              </w:rPr>
            </w:pPr>
            <w:r>
              <w:rPr>
                <w:spacing w:val="-2"/>
                <w:sz w:val="18"/>
                <w:szCs w:val="18"/>
              </w:rPr>
              <w:t>行政给付</w:t>
            </w:r>
          </w:p>
        </w:tc>
        <w:tc>
          <w:tcPr>
            <w:tcW w:w="1579" w:type="dxa"/>
            <w:vAlign w:val="top"/>
          </w:tcPr>
          <w:p>
            <w:pPr>
              <w:pStyle w:val="8"/>
              <w:spacing w:before="278" w:line="243" w:lineRule="auto"/>
              <w:ind w:left="112" w:leftChars="0" w:right="76" w:rightChars="0" w:firstLine="40" w:firstLineChars="0"/>
              <w:jc w:val="both"/>
              <w:rPr>
                <w:spacing w:val="12"/>
                <w:sz w:val="18"/>
                <w:szCs w:val="18"/>
              </w:rPr>
            </w:pPr>
            <w:r>
              <w:rPr>
                <w:spacing w:val="-2"/>
                <w:sz w:val="18"/>
                <w:szCs w:val="18"/>
              </w:rPr>
              <w:t>名称、依据、条</w:t>
            </w:r>
            <w:r>
              <w:rPr>
                <w:spacing w:val="1"/>
                <w:sz w:val="18"/>
                <w:szCs w:val="18"/>
              </w:rPr>
              <w:t xml:space="preserve">  </w:t>
            </w:r>
            <w:r>
              <w:rPr>
                <w:spacing w:val="18"/>
                <w:sz w:val="18"/>
                <w:szCs w:val="18"/>
              </w:rPr>
              <w:t>件、办理程序</w:t>
            </w:r>
          </w:p>
        </w:tc>
        <w:tc>
          <w:tcPr>
            <w:tcW w:w="5036" w:type="dxa"/>
            <w:vAlign w:val="top"/>
          </w:tcPr>
          <w:p>
            <w:pPr>
              <w:pStyle w:val="8"/>
              <w:spacing w:before="278" w:line="238" w:lineRule="auto"/>
              <w:ind w:left="112" w:leftChars="0" w:right="162" w:rightChars="0" w:hanging="39" w:firstLineChars="0"/>
              <w:jc w:val="both"/>
              <w:rPr>
                <w:spacing w:val="-1"/>
                <w:sz w:val="18"/>
                <w:szCs w:val="18"/>
              </w:rPr>
            </w:pPr>
            <w:r>
              <w:rPr>
                <w:spacing w:val="-1"/>
                <w:sz w:val="18"/>
                <w:szCs w:val="18"/>
              </w:rPr>
              <w:t>《中华人民共和国政府信息公开条例》国务院令第711号，第</w:t>
            </w:r>
            <w:r>
              <w:rPr>
                <w:spacing w:val="7"/>
                <w:sz w:val="18"/>
                <w:szCs w:val="18"/>
              </w:rPr>
              <w:t xml:space="preserve"> </w:t>
            </w:r>
            <w:r>
              <w:rPr>
                <w:spacing w:val="2"/>
                <w:sz w:val="18"/>
                <w:szCs w:val="18"/>
              </w:rPr>
              <w:t>二十条第五款：办理行政许可和其他对外管理服务事项的依</w:t>
            </w:r>
            <w:r>
              <w:rPr>
                <w:spacing w:val="7"/>
                <w:sz w:val="18"/>
                <w:szCs w:val="18"/>
              </w:rPr>
              <w:t xml:space="preserve"> </w:t>
            </w:r>
            <w:r>
              <w:rPr>
                <w:spacing w:val="-1"/>
                <w:sz w:val="18"/>
                <w:szCs w:val="18"/>
              </w:rPr>
              <w:t>据、条件、程序以及办理结果</w:t>
            </w:r>
          </w:p>
        </w:tc>
        <w:tc>
          <w:tcPr>
            <w:tcW w:w="490" w:type="dxa"/>
            <w:textDirection w:val="tbRlV"/>
            <w:vAlign w:val="top"/>
          </w:tcPr>
          <w:p>
            <w:pPr>
              <w:pStyle w:val="8"/>
              <w:spacing w:before="149" w:line="200" w:lineRule="auto"/>
              <w:ind w:left="244" w:leftChars="0"/>
              <w:rPr>
                <w:sz w:val="18"/>
                <w:szCs w:val="18"/>
              </w:rPr>
            </w:pPr>
            <w:r>
              <w:rPr>
                <w:sz w:val="18"/>
                <w:szCs w:val="18"/>
              </w:rPr>
              <w:t>全</w:t>
            </w:r>
            <w:r>
              <w:rPr>
                <w:spacing w:val="-25"/>
                <w:sz w:val="18"/>
                <w:szCs w:val="18"/>
              </w:rPr>
              <w:t xml:space="preserve"> </w:t>
            </w:r>
            <w:r>
              <w:rPr>
                <w:sz w:val="18"/>
                <w:szCs w:val="18"/>
              </w:rPr>
              <w:t>社</w:t>
            </w:r>
            <w:r>
              <w:rPr>
                <w:spacing w:val="-25"/>
                <w:sz w:val="18"/>
                <w:szCs w:val="18"/>
              </w:rPr>
              <w:t xml:space="preserve"> </w:t>
            </w:r>
            <w:r>
              <w:rPr>
                <w:sz w:val="18"/>
                <w:szCs w:val="18"/>
              </w:rPr>
              <w:t>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jc w:val="center"/>
        </w:trPr>
        <w:tc>
          <w:tcPr>
            <w:tcW w:w="118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314" w:leftChars="0" w:right="155" w:rightChars="0" w:hanging="179" w:firstLineChars="0"/>
              <w:textAlignment w:val="baseline"/>
              <w:rPr>
                <w:spacing w:val="-2"/>
                <w:sz w:val="18"/>
                <w:szCs w:val="18"/>
              </w:rPr>
            </w:pPr>
            <w:r>
              <w:rPr>
                <w:spacing w:val="-2"/>
                <w:sz w:val="18"/>
                <w:szCs w:val="18"/>
              </w:rPr>
              <w:t>对外管理服</w:t>
            </w:r>
            <w:r>
              <w:rPr>
                <w:spacing w:val="2"/>
                <w:sz w:val="18"/>
                <w:szCs w:val="18"/>
              </w:rPr>
              <w:t xml:space="preserve"> </w:t>
            </w:r>
            <w:r>
              <w:rPr>
                <w:spacing w:val="-2"/>
                <w:sz w:val="18"/>
                <w:szCs w:val="18"/>
              </w:rPr>
              <w:t>务事项</w:t>
            </w:r>
          </w:p>
        </w:tc>
        <w:tc>
          <w:tcPr>
            <w:tcW w:w="125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21"/>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251" w:leftChars="0"/>
              <w:textAlignment w:val="baseline"/>
              <w:rPr>
                <w:spacing w:val="-2"/>
                <w:sz w:val="18"/>
                <w:szCs w:val="18"/>
              </w:rPr>
            </w:pPr>
            <w:r>
              <w:rPr>
                <w:spacing w:val="-2"/>
                <w:sz w:val="18"/>
                <w:szCs w:val="18"/>
              </w:rPr>
              <w:t>行政确认</w:t>
            </w:r>
          </w:p>
        </w:tc>
        <w:tc>
          <w:tcPr>
            <w:tcW w:w="157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122" w:leftChars="0" w:right="76" w:rightChars="0" w:firstLine="29" w:firstLineChars="0"/>
              <w:jc w:val="both"/>
              <w:textAlignment w:val="baseline"/>
              <w:rPr>
                <w:spacing w:val="12"/>
                <w:sz w:val="18"/>
                <w:szCs w:val="18"/>
              </w:rPr>
            </w:pPr>
            <w:r>
              <w:rPr>
                <w:spacing w:val="-2"/>
                <w:sz w:val="18"/>
                <w:szCs w:val="18"/>
              </w:rPr>
              <w:t>名称、依据、条</w:t>
            </w:r>
            <w:r>
              <w:rPr>
                <w:spacing w:val="1"/>
                <w:sz w:val="18"/>
                <w:szCs w:val="18"/>
              </w:rPr>
              <w:t xml:space="preserve">  </w:t>
            </w:r>
            <w:r>
              <w:rPr>
                <w:spacing w:val="17"/>
                <w:sz w:val="18"/>
                <w:szCs w:val="18"/>
              </w:rPr>
              <w:t>件、办理程序</w:t>
            </w:r>
          </w:p>
        </w:tc>
        <w:tc>
          <w:tcPr>
            <w:tcW w:w="5036"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122" w:leftChars="0" w:right="162" w:rightChars="0" w:hanging="49" w:firstLineChars="0"/>
              <w:jc w:val="both"/>
              <w:textAlignment w:val="baseline"/>
              <w:rPr>
                <w:spacing w:val="-1"/>
                <w:sz w:val="18"/>
                <w:szCs w:val="18"/>
              </w:rPr>
            </w:pPr>
            <w:r>
              <w:rPr>
                <w:spacing w:val="-1"/>
                <w:sz w:val="18"/>
                <w:szCs w:val="18"/>
              </w:rPr>
              <w:t>《中华人民共和国政府信息公开条例》国务院令第711号，第</w:t>
            </w:r>
            <w:r>
              <w:rPr>
                <w:spacing w:val="7"/>
                <w:sz w:val="18"/>
                <w:szCs w:val="18"/>
              </w:rPr>
              <w:t xml:space="preserve"> </w:t>
            </w:r>
            <w:r>
              <w:rPr>
                <w:spacing w:val="2"/>
                <w:sz w:val="18"/>
                <w:szCs w:val="18"/>
              </w:rPr>
              <w:t>二十条第五款：办理行政许可和其他对外管理服务事</w:t>
            </w:r>
            <w:r>
              <w:rPr>
                <w:spacing w:val="1"/>
                <w:sz w:val="18"/>
                <w:szCs w:val="18"/>
              </w:rPr>
              <w:t>项的依</w:t>
            </w:r>
            <w:r>
              <w:rPr>
                <w:sz w:val="18"/>
                <w:szCs w:val="18"/>
              </w:rPr>
              <w:t xml:space="preserve"> </w:t>
            </w:r>
            <w:r>
              <w:rPr>
                <w:spacing w:val="-1"/>
                <w:sz w:val="18"/>
                <w:szCs w:val="18"/>
              </w:rPr>
              <w:t>据、条件、程序以及办理结果</w:t>
            </w:r>
          </w:p>
        </w:tc>
        <w:tc>
          <w:tcPr>
            <w:tcW w:w="490" w:type="dxa"/>
            <w:textDirection w:val="tbRlV"/>
            <w:vAlign w:val="top"/>
          </w:tcPr>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257" w:leftChars="0"/>
              <w:textAlignment w:val="baseline"/>
              <w:rPr>
                <w:sz w:val="18"/>
                <w:szCs w:val="18"/>
              </w:rPr>
            </w:pPr>
            <w:r>
              <w:rPr>
                <w:sz w:val="18"/>
                <w:szCs w:val="18"/>
              </w:rPr>
              <w:t>全</w:t>
            </w:r>
            <w:r>
              <w:rPr>
                <w:spacing w:val="-25"/>
                <w:sz w:val="18"/>
                <w:szCs w:val="18"/>
              </w:rPr>
              <w:t xml:space="preserve"> </w:t>
            </w:r>
            <w:r>
              <w:rPr>
                <w:rFonts w:hint="eastAsia"/>
                <w:spacing w:val="-25"/>
                <w:sz w:val="18"/>
                <w:szCs w:val="18"/>
                <w:lang w:eastAsia="zh-CN"/>
              </w:rPr>
              <w:t>社</w:t>
            </w:r>
            <w:r>
              <w:rPr>
                <w:spacing w:val="-25"/>
                <w:sz w:val="18"/>
                <w:szCs w:val="18"/>
              </w:rPr>
              <w:t xml:space="preserve"> </w:t>
            </w:r>
            <w:r>
              <w:rPr>
                <w:sz w:val="18"/>
                <w:szCs w:val="18"/>
              </w:rPr>
              <w:t>会</w:t>
            </w:r>
          </w:p>
        </w:tc>
      </w:tr>
    </w:tbl>
    <w:p>
      <w:pPr>
        <w:sectPr>
          <w:footerReference r:id="rId7" w:type="default"/>
          <w:pgSz w:w="16820" w:h="11900"/>
          <w:pgMar w:top="1011" w:right="1324" w:bottom="974" w:left="1315" w:header="0" w:footer="839" w:gutter="0"/>
          <w:pgNumType w:fmt="decimal"/>
        </w:sectPr>
      </w:pPr>
    </w:p>
    <w:p>
      <w:pPr>
        <w:pStyle w:val="2"/>
      </w:pPr>
    </w:p>
    <w:tbl>
      <w:tblPr>
        <w:tblStyle w:val="7"/>
        <w:tblW w:w="95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10"/>
        <w:gridCol w:w="1249"/>
        <w:gridCol w:w="1589"/>
        <w:gridCol w:w="5026"/>
        <w:gridCol w:w="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2443" w:type="dxa"/>
            <w:gridSpan w:val="3"/>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18" w:line="220" w:lineRule="exact"/>
              <w:jc w:val="center"/>
              <w:textAlignment w:val="baseline"/>
              <w:rPr>
                <w:sz w:val="18"/>
                <w:szCs w:val="18"/>
              </w:rPr>
            </w:pPr>
            <w:r>
              <w:rPr>
                <w:b/>
                <w:bCs/>
                <w:spacing w:val="-5"/>
                <w:sz w:val="18"/>
                <w:szCs w:val="18"/>
              </w:rPr>
              <w:t>公开事</w:t>
            </w:r>
            <w:r>
              <w:rPr>
                <w:rFonts w:hint="eastAsia"/>
                <w:b/>
                <w:bCs/>
                <w:spacing w:val="-5"/>
                <w:sz w:val="18"/>
                <w:szCs w:val="18"/>
                <w:lang w:eastAsia="zh-CN"/>
              </w:rPr>
              <w:t>项</w:t>
            </w:r>
          </w:p>
        </w:tc>
        <w:tc>
          <w:tcPr>
            <w:tcW w:w="1589" w:type="dxa"/>
            <w:vMerge w:val="restart"/>
            <w:vAlign w:val="top"/>
          </w:tcPr>
          <w:p>
            <w:pPr>
              <w:pStyle w:val="8"/>
              <w:spacing w:before="289" w:line="219" w:lineRule="auto"/>
              <w:ind w:left="424"/>
              <w:rPr>
                <w:sz w:val="18"/>
                <w:szCs w:val="18"/>
              </w:rPr>
            </w:pPr>
            <w:r>
              <w:rPr>
                <w:b/>
                <w:bCs/>
                <w:spacing w:val="-5"/>
                <w:sz w:val="18"/>
                <w:szCs w:val="18"/>
              </w:rPr>
              <w:t>公开内容</w:t>
            </w:r>
          </w:p>
          <w:p>
            <w:pPr>
              <w:pStyle w:val="8"/>
              <w:spacing w:before="39" w:line="219" w:lineRule="auto"/>
              <w:ind w:left="512"/>
              <w:rPr>
                <w:sz w:val="18"/>
                <w:szCs w:val="18"/>
              </w:rPr>
            </w:pPr>
            <w:r>
              <w:rPr>
                <w:spacing w:val="9"/>
                <w:sz w:val="18"/>
                <w:szCs w:val="18"/>
              </w:rPr>
              <w:t>(要素)</w:t>
            </w:r>
          </w:p>
        </w:tc>
        <w:tc>
          <w:tcPr>
            <w:tcW w:w="5026" w:type="dxa"/>
            <w:vMerge w:val="restart"/>
            <w:vAlign w:val="top"/>
          </w:tcPr>
          <w:p>
            <w:pPr>
              <w:spacing w:line="358" w:lineRule="auto"/>
              <w:rPr>
                <w:rFonts w:ascii="Arial"/>
                <w:sz w:val="21"/>
              </w:rPr>
            </w:pPr>
          </w:p>
          <w:p>
            <w:pPr>
              <w:pStyle w:val="8"/>
              <w:spacing w:before="58" w:line="219" w:lineRule="auto"/>
              <w:ind w:left="2145"/>
              <w:rPr>
                <w:sz w:val="18"/>
                <w:szCs w:val="18"/>
              </w:rPr>
            </w:pPr>
            <w:r>
              <w:rPr>
                <w:b/>
                <w:bCs/>
                <w:spacing w:val="-5"/>
                <w:sz w:val="18"/>
                <w:szCs w:val="18"/>
              </w:rPr>
              <w:t>公开依据</w:t>
            </w:r>
          </w:p>
        </w:tc>
        <w:tc>
          <w:tcPr>
            <w:tcW w:w="500" w:type="dxa"/>
            <w:vMerge w:val="restart"/>
            <w:textDirection w:val="tbRlV"/>
            <w:vAlign w:val="top"/>
          </w:tcPr>
          <w:p>
            <w:pPr>
              <w:pStyle w:val="8"/>
              <w:spacing w:before="159" w:line="200" w:lineRule="auto"/>
              <w:ind w:left="34"/>
              <w:rPr>
                <w:sz w:val="18"/>
                <w:szCs w:val="18"/>
              </w:rPr>
            </w:pPr>
            <w:r>
              <w:rPr>
                <w:sz w:val="18"/>
                <w:szCs w:val="18"/>
              </w:rPr>
              <w:t>公</w:t>
            </w:r>
            <w:r>
              <w:rPr>
                <w:spacing w:val="-19"/>
                <w:sz w:val="18"/>
                <w:szCs w:val="18"/>
              </w:rPr>
              <w:t xml:space="preserve"> </w:t>
            </w:r>
            <w:r>
              <w:rPr>
                <w:sz w:val="18"/>
                <w:szCs w:val="18"/>
              </w:rPr>
              <w:t>开</w:t>
            </w:r>
            <w:r>
              <w:rPr>
                <w:spacing w:val="-19"/>
                <w:sz w:val="18"/>
                <w:szCs w:val="18"/>
              </w:rPr>
              <w:t xml:space="preserve"> </w:t>
            </w:r>
            <w:r>
              <w:rPr>
                <w:sz w:val="18"/>
                <w:szCs w:val="18"/>
              </w:rPr>
              <w:t>范</w:t>
            </w:r>
            <w:r>
              <w:rPr>
                <w:spacing w:val="-19"/>
                <w:sz w:val="18"/>
                <w:szCs w:val="18"/>
              </w:rPr>
              <w:t xml:space="preserve"> </w:t>
            </w:r>
            <w:r>
              <w:rPr>
                <w:sz w:val="18"/>
                <w:szCs w:val="18"/>
              </w:rPr>
              <w:t>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184"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18" w:line="220" w:lineRule="exact"/>
              <w:ind w:left="304" w:leftChars="0"/>
              <w:jc w:val="center"/>
              <w:textAlignment w:val="baseline"/>
              <w:rPr>
                <w:sz w:val="18"/>
                <w:szCs w:val="18"/>
              </w:rPr>
            </w:pPr>
            <w:r>
              <w:rPr>
                <w:spacing w:val="-1"/>
                <w:sz w:val="18"/>
                <w:szCs w:val="18"/>
              </w:rPr>
              <w:t>一级事项</w:t>
            </w:r>
          </w:p>
        </w:tc>
        <w:tc>
          <w:tcPr>
            <w:tcW w:w="1259"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18" w:line="220" w:lineRule="exact"/>
              <w:ind w:left="304" w:leftChars="0"/>
              <w:jc w:val="center"/>
              <w:textAlignment w:val="baseline"/>
              <w:rPr>
                <w:sz w:val="18"/>
                <w:szCs w:val="18"/>
              </w:rPr>
            </w:pPr>
            <w:r>
              <w:rPr>
                <w:spacing w:val="-1"/>
                <w:sz w:val="18"/>
                <w:szCs w:val="18"/>
              </w:rPr>
              <w:t>二级事项</w:t>
            </w:r>
          </w:p>
        </w:tc>
        <w:tc>
          <w:tcPr>
            <w:tcW w:w="1589" w:type="dxa"/>
            <w:vMerge w:val="continue"/>
            <w:vAlign w:val="top"/>
          </w:tcPr>
          <w:p>
            <w:pPr>
              <w:pStyle w:val="8"/>
              <w:spacing w:before="225" w:line="230" w:lineRule="auto"/>
              <w:ind w:left="225"/>
              <w:rPr>
                <w:sz w:val="18"/>
                <w:szCs w:val="18"/>
              </w:rPr>
            </w:pPr>
          </w:p>
        </w:tc>
        <w:tc>
          <w:tcPr>
            <w:tcW w:w="5026" w:type="dxa"/>
            <w:vMerge w:val="continue"/>
            <w:vAlign w:val="top"/>
          </w:tcPr>
          <w:p>
            <w:pPr>
              <w:pStyle w:val="8"/>
              <w:spacing w:before="225" w:line="230" w:lineRule="auto"/>
              <w:ind w:left="225"/>
              <w:rPr>
                <w:sz w:val="18"/>
                <w:szCs w:val="18"/>
              </w:rPr>
            </w:pPr>
          </w:p>
        </w:tc>
        <w:tc>
          <w:tcPr>
            <w:tcW w:w="500" w:type="dxa"/>
            <w:vMerge w:val="continue"/>
            <w:textDirection w:val="tbRlV"/>
            <w:vAlign w:val="top"/>
          </w:tcPr>
          <w:p>
            <w:pPr>
              <w:pStyle w:val="8"/>
              <w:spacing w:before="225" w:line="230" w:lineRule="auto"/>
              <w:ind w:left="225"/>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jc w:val="center"/>
        </w:trPr>
        <w:tc>
          <w:tcPr>
            <w:tcW w:w="1194" w:type="dxa"/>
            <w:gridSpan w:val="2"/>
            <w:vAlign w:val="top"/>
          </w:tcPr>
          <w:p>
            <w:pPr>
              <w:spacing w:line="324" w:lineRule="auto"/>
              <w:rPr>
                <w:rFonts w:ascii="Arial"/>
                <w:sz w:val="21"/>
              </w:rPr>
            </w:pPr>
          </w:p>
          <w:p>
            <w:pPr>
              <w:pStyle w:val="8"/>
              <w:spacing w:before="58" w:line="233" w:lineRule="auto"/>
              <w:ind w:left="314" w:leftChars="0" w:right="155" w:rightChars="0" w:hanging="179" w:firstLineChars="0"/>
              <w:rPr>
                <w:rFonts w:ascii="宋体" w:hAnsi="宋体" w:eastAsia="宋体" w:cs="宋体"/>
                <w:snapToGrid w:val="0"/>
                <w:color w:val="000000"/>
                <w:kern w:val="0"/>
                <w:sz w:val="18"/>
                <w:szCs w:val="18"/>
                <w:lang w:val="en-US" w:eastAsia="en-US" w:bidi="ar-SA"/>
              </w:rPr>
            </w:pPr>
            <w:r>
              <w:rPr>
                <w:spacing w:val="-2"/>
                <w:sz w:val="18"/>
                <w:szCs w:val="18"/>
              </w:rPr>
              <w:t>对外管理服</w:t>
            </w:r>
            <w:r>
              <w:rPr>
                <w:spacing w:val="2"/>
                <w:sz w:val="18"/>
                <w:szCs w:val="18"/>
              </w:rPr>
              <w:t xml:space="preserve"> </w:t>
            </w:r>
            <w:r>
              <w:rPr>
                <w:spacing w:val="-2"/>
                <w:sz w:val="18"/>
                <w:szCs w:val="18"/>
              </w:rPr>
              <w:t>务事项</w:t>
            </w:r>
          </w:p>
        </w:tc>
        <w:tc>
          <w:tcPr>
            <w:tcW w:w="1249" w:type="dxa"/>
            <w:vAlign w:val="top"/>
          </w:tcPr>
          <w:p>
            <w:pPr>
              <w:spacing w:line="424" w:lineRule="auto"/>
              <w:rPr>
                <w:rFonts w:ascii="Arial"/>
                <w:sz w:val="21"/>
              </w:rPr>
            </w:pPr>
          </w:p>
          <w:p>
            <w:pPr>
              <w:pStyle w:val="8"/>
              <w:spacing w:before="58" w:line="219" w:lineRule="auto"/>
              <w:ind w:left="251" w:leftChars="0"/>
              <w:rPr>
                <w:rFonts w:ascii="宋体" w:hAnsi="宋体" w:eastAsia="宋体" w:cs="宋体"/>
                <w:snapToGrid w:val="0"/>
                <w:color w:val="000000"/>
                <w:kern w:val="0"/>
                <w:sz w:val="18"/>
                <w:szCs w:val="18"/>
                <w:lang w:val="en-US" w:eastAsia="en-US" w:bidi="ar-SA"/>
              </w:rPr>
            </w:pPr>
            <w:r>
              <w:rPr>
                <w:spacing w:val="-2"/>
                <w:sz w:val="18"/>
                <w:szCs w:val="18"/>
              </w:rPr>
              <w:t>权责清单</w:t>
            </w:r>
          </w:p>
        </w:tc>
        <w:tc>
          <w:tcPr>
            <w:tcW w:w="1589" w:type="dxa"/>
            <w:vAlign w:val="top"/>
          </w:tcPr>
          <w:p>
            <w:pPr>
              <w:rPr>
                <w:rFonts w:ascii="Arial" w:hAnsi="Arial" w:eastAsia="Arial" w:cs="Arial"/>
                <w:snapToGrid w:val="0"/>
                <w:color w:val="000000"/>
                <w:kern w:val="0"/>
                <w:sz w:val="21"/>
                <w:szCs w:val="21"/>
                <w:lang w:val="en-US" w:eastAsia="en-US" w:bidi="ar-SA"/>
              </w:rPr>
            </w:pPr>
          </w:p>
        </w:tc>
        <w:tc>
          <w:tcPr>
            <w:tcW w:w="5026" w:type="dxa"/>
            <w:vAlign w:val="top"/>
          </w:tcPr>
          <w:p>
            <w:pPr>
              <w:spacing w:line="424" w:lineRule="auto"/>
              <w:rPr>
                <w:rFonts w:ascii="Arial"/>
                <w:sz w:val="21"/>
              </w:rPr>
            </w:pPr>
          </w:p>
          <w:p>
            <w:pPr>
              <w:pStyle w:val="8"/>
              <w:spacing w:before="58" w:line="219" w:lineRule="auto"/>
              <w:ind w:left="103" w:leftChars="0"/>
              <w:rPr>
                <w:rFonts w:ascii="宋体" w:hAnsi="宋体" w:eastAsia="宋体" w:cs="宋体"/>
                <w:snapToGrid w:val="0"/>
                <w:color w:val="000000"/>
                <w:kern w:val="0"/>
                <w:sz w:val="18"/>
                <w:szCs w:val="18"/>
                <w:lang w:val="en-US" w:eastAsia="en-US" w:bidi="ar-SA"/>
              </w:rPr>
            </w:pPr>
            <w:r>
              <w:rPr>
                <w:spacing w:val="-1"/>
                <w:sz w:val="18"/>
                <w:szCs w:val="18"/>
              </w:rPr>
              <w:t>新时代政务公开重要文件</w:t>
            </w:r>
          </w:p>
        </w:tc>
        <w:tc>
          <w:tcPr>
            <w:tcW w:w="500" w:type="dxa"/>
            <w:textDirection w:val="tbRlV"/>
            <w:vAlign w:val="top"/>
          </w:tcPr>
          <w:p>
            <w:pPr>
              <w:pStyle w:val="8"/>
              <w:spacing w:before="159" w:line="200" w:lineRule="auto"/>
              <w:ind w:left="239" w:leftChars="0"/>
              <w:rPr>
                <w:rFonts w:ascii="宋体" w:hAnsi="宋体" w:eastAsia="宋体" w:cs="宋体"/>
                <w:snapToGrid w:val="0"/>
                <w:color w:val="000000"/>
                <w:kern w:val="0"/>
                <w:sz w:val="18"/>
                <w:szCs w:val="18"/>
                <w:lang w:val="en-US" w:eastAsia="en-US" w:bidi="ar-SA"/>
              </w:rPr>
            </w:pPr>
            <w:r>
              <w:rPr>
                <w:rFonts w:hint="eastAsia"/>
                <w:spacing w:val="-35"/>
                <w:sz w:val="18"/>
                <w:szCs w:val="18"/>
                <w:lang w:eastAsia="zh-CN"/>
              </w:rPr>
              <w:t>全</w:t>
            </w:r>
            <w:r>
              <w:rPr>
                <w:spacing w:val="-35"/>
                <w:sz w:val="18"/>
                <w:szCs w:val="18"/>
              </w:rPr>
              <w:t xml:space="preserve"> </w:t>
            </w:r>
            <w:r>
              <w:rPr>
                <w:sz w:val="18"/>
                <w:szCs w:val="18"/>
              </w:rPr>
              <w:t>社</w:t>
            </w:r>
            <w:r>
              <w:rPr>
                <w:spacing w:val="-35"/>
                <w:sz w:val="18"/>
                <w:szCs w:val="18"/>
              </w:rPr>
              <w:t xml:space="preserve"> </w:t>
            </w:r>
            <w:r>
              <w:rPr>
                <w:sz w:val="18"/>
                <w:szCs w:val="18"/>
              </w:rPr>
              <w:t>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jc w:val="center"/>
        </w:trPr>
        <w:tc>
          <w:tcPr>
            <w:tcW w:w="1194" w:type="dxa"/>
            <w:gridSpan w:val="2"/>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9" w:line="219" w:lineRule="auto"/>
              <w:ind w:left="135" w:leftChars="0"/>
              <w:rPr>
                <w:spacing w:val="-2"/>
                <w:sz w:val="18"/>
                <w:szCs w:val="18"/>
              </w:rPr>
            </w:pPr>
            <w:r>
              <w:rPr>
                <w:spacing w:val="1"/>
                <w:sz w:val="18"/>
                <w:szCs w:val="18"/>
              </w:rPr>
              <w:t>决策预公开</w:t>
            </w:r>
          </w:p>
        </w:tc>
        <w:tc>
          <w:tcPr>
            <w:tcW w:w="1249"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59" w:line="219" w:lineRule="auto"/>
              <w:ind w:left="251" w:leftChars="0"/>
              <w:rPr>
                <w:spacing w:val="-2"/>
                <w:sz w:val="18"/>
                <w:szCs w:val="18"/>
              </w:rPr>
            </w:pPr>
            <w:r>
              <w:rPr>
                <w:spacing w:val="2"/>
                <w:sz w:val="18"/>
                <w:szCs w:val="18"/>
              </w:rPr>
              <w:t>决策草案</w:t>
            </w:r>
          </w:p>
        </w:tc>
        <w:tc>
          <w:tcPr>
            <w:tcW w:w="1589" w:type="dxa"/>
            <w:vAlign w:val="top"/>
          </w:tcPr>
          <w:p>
            <w:pPr>
              <w:spacing w:line="456" w:lineRule="auto"/>
              <w:rPr>
                <w:rFonts w:ascii="Arial"/>
                <w:sz w:val="21"/>
              </w:rPr>
            </w:pPr>
          </w:p>
          <w:p>
            <w:pPr>
              <w:pStyle w:val="8"/>
              <w:spacing w:before="59" w:line="232" w:lineRule="auto"/>
              <w:ind w:right="152" w:rightChars="0"/>
              <w:jc w:val="both"/>
              <w:rPr>
                <w:rFonts w:hint="eastAsia" w:ascii="Arial" w:hAnsi="Arial" w:eastAsia="宋体" w:cs="Arial"/>
                <w:snapToGrid w:val="0"/>
                <w:color w:val="000000"/>
                <w:kern w:val="0"/>
                <w:sz w:val="21"/>
                <w:szCs w:val="21"/>
                <w:lang w:val="en-US" w:eastAsia="zh-CN" w:bidi="ar-SA"/>
              </w:rPr>
            </w:pPr>
            <w:r>
              <w:rPr>
                <w:spacing w:val="1"/>
                <w:sz w:val="18"/>
                <w:szCs w:val="18"/>
              </w:rPr>
              <w:t>决策草案及其说</w:t>
            </w:r>
            <w:r>
              <w:rPr>
                <w:sz w:val="18"/>
                <w:szCs w:val="18"/>
              </w:rPr>
              <w:t xml:space="preserve"> </w:t>
            </w:r>
            <w:r>
              <w:rPr>
                <w:spacing w:val="7"/>
                <w:sz w:val="18"/>
                <w:szCs w:val="18"/>
              </w:rPr>
              <w:t>明、提出意见的</w:t>
            </w:r>
            <w:r>
              <w:rPr>
                <w:spacing w:val="4"/>
                <w:sz w:val="18"/>
                <w:szCs w:val="18"/>
              </w:rPr>
              <w:t xml:space="preserve"> 方式和期限、公</w:t>
            </w:r>
            <w:r>
              <w:rPr>
                <w:spacing w:val="3"/>
                <w:sz w:val="18"/>
                <w:szCs w:val="18"/>
              </w:rPr>
              <w:t xml:space="preserve"> </w:t>
            </w:r>
            <w:r>
              <w:rPr>
                <w:spacing w:val="4"/>
                <w:sz w:val="18"/>
                <w:szCs w:val="18"/>
              </w:rPr>
              <w:t>众意见、专家论</w:t>
            </w:r>
            <w:r>
              <w:rPr>
                <w:spacing w:val="3"/>
                <w:sz w:val="18"/>
                <w:szCs w:val="18"/>
              </w:rPr>
              <w:t xml:space="preserve"> </w:t>
            </w:r>
            <w:r>
              <w:rPr>
                <w:spacing w:val="4"/>
                <w:sz w:val="18"/>
                <w:szCs w:val="18"/>
              </w:rPr>
              <w:t xml:space="preserve">证意见的采纳情 </w:t>
            </w:r>
            <w:r>
              <w:rPr>
                <w:spacing w:val="-5"/>
                <w:sz w:val="18"/>
                <w:szCs w:val="18"/>
              </w:rPr>
              <w:t>况</w:t>
            </w:r>
            <w:r>
              <w:rPr>
                <w:rFonts w:hint="eastAsia"/>
                <w:spacing w:val="-5"/>
                <w:sz w:val="18"/>
                <w:szCs w:val="18"/>
                <w:lang w:eastAsia="zh-CN"/>
              </w:rPr>
              <w:t>。</w:t>
            </w:r>
          </w:p>
        </w:tc>
        <w:tc>
          <w:tcPr>
            <w:tcW w:w="5026" w:type="dxa"/>
            <w:vAlign w:val="top"/>
          </w:tcPr>
          <w:p>
            <w:pPr>
              <w:pStyle w:val="8"/>
              <w:spacing w:before="33" w:line="237" w:lineRule="auto"/>
              <w:ind w:left="82" w:leftChars="0" w:right="42" w:rightChars="0" w:hanging="50" w:firstLineChars="0"/>
              <w:jc w:val="left"/>
              <w:rPr>
                <w:spacing w:val="-1"/>
                <w:sz w:val="18"/>
                <w:szCs w:val="18"/>
              </w:rPr>
            </w:pPr>
            <w:r>
              <w:rPr>
                <w:sz w:val="18"/>
                <w:szCs w:val="18"/>
              </w:rPr>
              <w:t>《重大行政决策程序暂行条例》国务院令第713号，第十五条： 决策事项向社会公开征求意见的，决策承办单位应当通过政府网站、政务新媒体以及报刊、广播、电视等便于社会公众知晓的途径，公布决策草案及其说明等材料，明确提出意见的方式</w:t>
            </w:r>
            <w:r>
              <w:rPr>
                <w:spacing w:val="4"/>
                <w:sz w:val="18"/>
                <w:szCs w:val="18"/>
              </w:rPr>
              <w:t>和期限。公开征求意见的期限一般不少于30</w:t>
            </w:r>
            <w:r>
              <w:rPr>
                <w:spacing w:val="3"/>
                <w:sz w:val="18"/>
                <w:szCs w:val="18"/>
              </w:rPr>
              <w:t>日；因情况紧急</w:t>
            </w:r>
            <w:r>
              <w:rPr>
                <w:spacing w:val="-1"/>
                <w:sz w:val="18"/>
                <w:szCs w:val="18"/>
              </w:rPr>
              <w:t>等原因需要缩短期限的、公开征求意见时应当予以说明。第三十二条：决策机关应当通过本级人民政府公报和政府网站以及</w:t>
            </w:r>
            <w:r>
              <w:rPr>
                <w:sz w:val="18"/>
                <w:szCs w:val="18"/>
              </w:rPr>
              <w:t>在本行政区域内发行的报纸等途径及时公布</w:t>
            </w:r>
            <w:r>
              <w:rPr>
                <w:spacing w:val="-1"/>
                <w:sz w:val="18"/>
                <w:szCs w:val="18"/>
              </w:rPr>
              <w:t>重大行政决策。对</w:t>
            </w:r>
            <w:r>
              <w:rPr>
                <w:sz w:val="18"/>
                <w:szCs w:val="18"/>
              </w:rPr>
              <w:t>社会公众普遍关心或者专业性、技术性较强的重大行政决</w:t>
            </w:r>
            <w:r>
              <w:rPr>
                <w:spacing w:val="-1"/>
                <w:sz w:val="18"/>
                <w:szCs w:val="18"/>
              </w:rPr>
              <w:t>策，应当说明公众意见、专家论证意见的采纳情况</w:t>
            </w:r>
            <w:r>
              <w:rPr>
                <w:rFonts w:hint="eastAsia"/>
                <w:spacing w:val="-1"/>
                <w:sz w:val="18"/>
                <w:szCs w:val="18"/>
                <w:lang w:eastAsia="zh-CN"/>
              </w:rPr>
              <w:t>。</w:t>
            </w:r>
          </w:p>
        </w:tc>
        <w:tc>
          <w:tcPr>
            <w:tcW w:w="500" w:type="dxa"/>
            <w:textDirection w:val="tbRlV"/>
            <w:vAlign w:val="top"/>
          </w:tcPr>
          <w:p>
            <w:pPr>
              <w:pStyle w:val="8"/>
              <w:spacing w:before="148" w:line="200" w:lineRule="auto"/>
              <w:ind w:left="834" w:leftChars="0"/>
              <w:rPr>
                <w:sz w:val="18"/>
                <w:szCs w:val="18"/>
              </w:rPr>
            </w:pPr>
            <w:r>
              <w:rPr>
                <w:sz w:val="18"/>
                <w:szCs w:val="18"/>
              </w:rPr>
              <w:t>全</w:t>
            </w:r>
            <w:r>
              <w:rPr>
                <w:spacing w:val="-35"/>
                <w:sz w:val="18"/>
                <w:szCs w:val="18"/>
              </w:rPr>
              <w:t xml:space="preserve"> </w:t>
            </w:r>
            <w:r>
              <w:rPr>
                <w:sz w:val="18"/>
                <w:szCs w:val="18"/>
              </w:rPr>
              <w:t>社</w:t>
            </w:r>
            <w:r>
              <w:rPr>
                <w:spacing w:val="-35"/>
                <w:sz w:val="18"/>
                <w:szCs w:val="18"/>
              </w:rPr>
              <w:t xml:space="preserve"> </w:t>
            </w:r>
            <w:r>
              <w:rPr>
                <w:sz w:val="18"/>
                <w:szCs w:val="18"/>
              </w:rPr>
              <w:t>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jc w:val="center"/>
        </w:trPr>
        <w:tc>
          <w:tcPr>
            <w:tcW w:w="1194" w:type="dxa"/>
            <w:gridSpan w:val="2"/>
            <w:vAlign w:val="top"/>
          </w:tcPr>
          <w:p>
            <w:pPr>
              <w:rPr>
                <w:rFonts w:ascii="Arial"/>
                <w:sz w:val="21"/>
              </w:rPr>
            </w:pPr>
          </w:p>
          <w:p>
            <w:pPr>
              <w:rPr>
                <w:rFonts w:ascii="Arial"/>
                <w:sz w:val="21"/>
              </w:rPr>
            </w:pPr>
          </w:p>
          <w:p>
            <w:pPr>
              <w:pStyle w:val="8"/>
              <w:spacing w:before="58" w:line="233" w:lineRule="auto"/>
              <w:ind w:left="493" w:leftChars="0" w:right="158" w:rightChars="0" w:hanging="359" w:firstLineChars="0"/>
              <w:rPr>
                <w:spacing w:val="-2"/>
                <w:sz w:val="18"/>
                <w:szCs w:val="18"/>
              </w:rPr>
            </w:pPr>
            <w:r>
              <w:rPr>
                <w:spacing w:val="-2"/>
                <w:sz w:val="18"/>
                <w:szCs w:val="18"/>
              </w:rPr>
              <w:t>建议提案办</w:t>
            </w:r>
            <w:r>
              <w:rPr>
                <w:sz w:val="18"/>
                <w:szCs w:val="18"/>
              </w:rPr>
              <w:t xml:space="preserve"> 理</w:t>
            </w:r>
          </w:p>
        </w:tc>
        <w:tc>
          <w:tcPr>
            <w:tcW w:w="1249" w:type="dxa"/>
            <w:vAlign w:val="top"/>
          </w:tcPr>
          <w:p>
            <w:pPr>
              <w:rPr>
                <w:spacing w:val="-2"/>
                <w:sz w:val="18"/>
                <w:szCs w:val="18"/>
              </w:rPr>
            </w:pPr>
          </w:p>
        </w:tc>
        <w:tc>
          <w:tcPr>
            <w:tcW w:w="1589" w:type="dxa"/>
            <w:vAlign w:val="top"/>
          </w:tcPr>
          <w:p>
            <w:pPr>
              <w:spacing w:line="290" w:lineRule="auto"/>
              <w:rPr>
                <w:rFonts w:ascii="Arial"/>
                <w:sz w:val="21"/>
              </w:rPr>
            </w:pPr>
          </w:p>
          <w:p>
            <w:pPr>
              <w:spacing w:line="290" w:lineRule="auto"/>
              <w:rPr>
                <w:rFonts w:ascii="Arial"/>
                <w:sz w:val="21"/>
              </w:rPr>
            </w:pPr>
          </w:p>
          <w:p>
            <w:pPr>
              <w:pStyle w:val="8"/>
              <w:spacing w:before="58" w:line="219" w:lineRule="auto"/>
              <w:ind w:left="111" w:leftChars="0"/>
              <w:rPr>
                <w:rFonts w:ascii="Arial" w:hAnsi="Arial" w:eastAsia="Arial" w:cs="Arial"/>
                <w:snapToGrid w:val="0"/>
                <w:color w:val="000000"/>
                <w:kern w:val="0"/>
                <w:sz w:val="21"/>
                <w:szCs w:val="21"/>
                <w:lang w:val="en-US" w:eastAsia="en-US" w:bidi="ar-SA"/>
              </w:rPr>
            </w:pPr>
            <w:r>
              <w:rPr>
                <w:spacing w:val="1"/>
                <w:sz w:val="18"/>
                <w:szCs w:val="18"/>
              </w:rPr>
              <w:t>办理答复全文</w:t>
            </w:r>
          </w:p>
        </w:tc>
        <w:tc>
          <w:tcPr>
            <w:tcW w:w="5026" w:type="dxa"/>
            <w:vAlign w:val="top"/>
          </w:tcPr>
          <w:p>
            <w:pPr>
              <w:pStyle w:val="8"/>
              <w:spacing w:before="62" w:line="253" w:lineRule="auto"/>
              <w:ind w:left="82" w:leftChars="0" w:right="100" w:rightChars="0" w:firstLine="49" w:firstLineChars="0"/>
              <w:rPr>
                <w:spacing w:val="-1"/>
                <w:sz w:val="18"/>
                <w:szCs w:val="18"/>
              </w:rPr>
            </w:pPr>
            <w:r>
              <w:rPr>
                <w:sz w:val="18"/>
                <w:szCs w:val="18"/>
              </w:rPr>
              <w:t>《国务院办公厅关于做好全国人大代表建议和全国政协委员  提案办理结果公开工作的通知》国办发〔2014〕</w:t>
            </w:r>
            <w:r>
              <w:rPr>
                <w:spacing w:val="-1"/>
                <w:sz w:val="18"/>
                <w:szCs w:val="18"/>
              </w:rPr>
              <w:t>46号：从2017年开始，各地区、各部门在总结第一阶段工作的基础上，进</w:t>
            </w:r>
            <w:r>
              <w:rPr>
                <w:rFonts w:hint="eastAsia"/>
                <w:spacing w:val="-1"/>
                <w:sz w:val="18"/>
                <w:szCs w:val="18"/>
                <w:lang w:eastAsia="zh-CN"/>
              </w:rPr>
              <w:t>一</w:t>
            </w:r>
            <w:r>
              <w:rPr>
                <w:spacing w:val="-1"/>
                <w:sz w:val="18"/>
                <w:szCs w:val="18"/>
              </w:rPr>
              <w:t>步推动建议和提按办理复文全文公开。对于</w:t>
            </w:r>
            <w:r>
              <w:rPr>
                <w:rFonts w:hint="eastAsia"/>
                <w:spacing w:val="-1"/>
                <w:sz w:val="18"/>
                <w:szCs w:val="18"/>
                <w:lang w:eastAsia="zh-CN"/>
              </w:rPr>
              <w:t>涉及</w:t>
            </w:r>
            <w:r>
              <w:rPr>
                <w:spacing w:val="-1"/>
                <w:sz w:val="18"/>
                <w:szCs w:val="18"/>
              </w:rPr>
              <w:t>公共利益、公众权益、社会关切及需要社会广泛知晓的建议和提案办理复文、原则上都应全文公开。</w:t>
            </w:r>
          </w:p>
        </w:tc>
        <w:tc>
          <w:tcPr>
            <w:tcW w:w="500" w:type="dxa"/>
            <w:textDirection w:val="tbRlV"/>
            <w:vAlign w:val="top"/>
          </w:tcPr>
          <w:p>
            <w:pPr>
              <w:pStyle w:val="8"/>
              <w:spacing w:before="158" w:line="200" w:lineRule="auto"/>
              <w:ind w:left="376" w:leftChars="0"/>
              <w:rPr>
                <w:sz w:val="18"/>
                <w:szCs w:val="18"/>
              </w:rPr>
            </w:pPr>
            <w:r>
              <w:rPr>
                <w:sz w:val="18"/>
                <w:szCs w:val="18"/>
              </w:rPr>
              <w:t>全</w:t>
            </w:r>
            <w:r>
              <w:rPr>
                <w:spacing w:val="-15"/>
                <w:sz w:val="18"/>
                <w:szCs w:val="18"/>
              </w:rPr>
              <w:t xml:space="preserve"> </w:t>
            </w:r>
            <w:r>
              <w:rPr>
                <w:sz w:val="18"/>
                <w:szCs w:val="18"/>
              </w:rPr>
              <w:t>社</w:t>
            </w:r>
            <w:r>
              <w:rPr>
                <w:spacing w:val="-15"/>
                <w:sz w:val="18"/>
                <w:szCs w:val="18"/>
              </w:rPr>
              <w:t xml:space="preserve"> </w:t>
            </w:r>
            <w:r>
              <w:rPr>
                <w:sz w:val="18"/>
                <w:szCs w:val="18"/>
              </w:rPr>
              <w:t>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jc w:val="center"/>
        </w:trPr>
        <w:tc>
          <w:tcPr>
            <w:tcW w:w="1194" w:type="dxa"/>
            <w:gridSpan w:val="2"/>
            <w:vAlign w:val="top"/>
          </w:tcPr>
          <w:p>
            <w:pPr>
              <w:spacing w:line="343" w:lineRule="auto"/>
              <w:rPr>
                <w:rFonts w:ascii="Arial"/>
                <w:sz w:val="21"/>
              </w:rPr>
            </w:pPr>
          </w:p>
          <w:p>
            <w:pPr>
              <w:pStyle w:val="8"/>
              <w:spacing w:before="58" w:line="238" w:lineRule="auto"/>
              <w:ind w:left="493" w:leftChars="0" w:right="158" w:rightChars="0" w:hanging="359" w:firstLineChars="0"/>
              <w:rPr>
                <w:spacing w:val="-2"/>
                <w:sz w:val="18"/>
                <w:szCs w:val="18"/>
              </w:rPr>
            </w:pPr>
            <w:r>
              <w:rPr>
                <w:spacing w:val="-2"/>
                <w:sz w:val="18"/>
                <w:szCs w:val="18"/>
              </w:rPr>
              <w:t>建议提案办</w:t>
            </w:r>
            <w:r>
              <w:rPr>
                <w:sz w:val="18"/>
                <w:szCs w:val="18"/>
              </w:rPr>
              <w:t xml:space="preserve"> 理</w:t>
            </w:r>
          </w:p>
        </w:tc>
        <w:tc>
          <w:tcPr>
            <w:tcW w:w="1249" w:type="dxa"/>
            <w:vAlign w:val="top"/>
          </w:tcPr>
          <w:p>
            <w:pPr>
              <w:rPr>
                <w:spacing w:val="-2"/>
                <w:sz w:val="18"/>
                <w:szCs w:val="18"/>
              </w:rPr>
            </w:pPr>
          </w:p>
        </w:tc>
        <w:tc>
          <w:tcPr>
            <w:tcW w:w="1589" w:type="dxa"/>
            <w:vAlign w:val="top"/>
          </w:tcPr>
          <w:p>
            <w:pPr>
              <w:spacing w:line="443" w:lineRule="auto"/>
              <w:rPr>
                <w:rFonts w:ascii="Arial"/>
                <w:sz w:val="21"/>
              </w:rPr>
            </w:pPr>
          </w:p>
          <w:p>
            <w:pPr>
              <w:pStyle w:val="8"/>
              <w:spacing w:before="58" w:line="219" w:lineRule="auto"/>
              <w:ind w:left="111" w:leftChars="0"/>
              <w:rPr>
                <w:rFonts w:ascii="Arial" w:hAnsi="Arial" w:eastAsia="Arial" w:cs="Arial"/>
                <w:snapToGrid w:val="0"/>
                <w:color w:val="000000"/>
                <w:kern w:val="0"/>
                <w:sz w:val="21"/>
                <w:szCs w:val="21"/>
                <w:lang w:val="en-US" w:eastAsia="en-US" w:bidi="ar-SA"/>
              </w:rPr>
            </w:pPr>
            <w:r>
              <w:rPr>
                <w:spacing w:val="-2"/>
                <w:sz w:val="18"/>
                <w:szCs w:val="18"/>
              </w:rPr>
              <w:t>办理工作动态</w:t>
            </w:r>
          </w:p>
        </w:tc>
        <w:tc>
          <w:tcPr>
            <w:tcW w:w="5026" w:type="dxa"/>
            <w:vAlign w:val="top"/>
          </w:tcPr>
          <w:p>
            <w:pPr>
              <w:pStyle w:val="8"/>
              <w:tabs>
                <w:tab w:val="left" w:pos="4992"/>
              </w:tabs>
              <w:spacing w:before="56" w:line="228" w:lineRule="auto"/>
              <w:ind w:left="82" w:leftChars="0" w:right="42" w:rightChars="0" w:firstLine="49" w:firstLineChars="0"/>
              <w:jc w:val="both"/>
              <w:rPr>
                <w:spacing w:val="-1"/>
                <w:sz w:val="18"/>
                <w:szCs w:val="18"/>
              </w:rPr>
            </w:pPr>
            <w:r>
              <w:rPr>
                <w:sz w:val="18"/>
                <w:szCs w:val="18"/>
              </w:rPr>
              <w:t>《国务院办公厅关于做好全国人大代表建议和全国政协委员提案办理结果公开工作的通知》国办发〔2014〕</w:t>
            </w:r>
            <w:r>
              <w:rPr>
                <w:spacing w:val="-1"/>
                <w:sz w:val="18"/>
                <w:szCs w:val="18"/>
              </w:rPr>
              <w:t>46号：</w:t>
            </w:r>
            <w:r>
              <w:rPr>
                <w:rFonts w:hint="eastAsia"/>
                <w:spacing w:val="-1"/>
                <w:sz w:val="18"/>
                <w:szCs w:val="18"/>
                <w:lang w:eastAsia="zh-CN"/>
              </w:rPr>
              <w:t>同时，还应适当公开本单位办理建议和提案总体情况、全国人大代表和全国政协委员意见建议吸收采纳情况、有关工作动态等内容。</w:t>
            </w:r>
            <w:r>
              <w:rPr>
                <w:sz w:val="18"/>
                <w:szCs w:val="18"/>
              </w:rPr>
              <w:tab/>
            </w:r>
            <w:r>
              <w:rPr>
                <w:sz w:val="18"/>
                <w:szCs w:val="18"/>
              </w:rPr>
              <w:t xml:space="preserve"> </w:t>
            </w:r>
            <w:r>
              <w:rPr>
                <w:spacing w:val="2"/>
                <w:sz w:val="18"/>
                <w:szCs w:val="18"/>
              </w:rPr>
              <w:t>提案办理结果公开工作的通知》国办发〔2</w:t>
            </w:r>
            <w:r>
              <w:rPr>
                <w:spacing w:val="1"/>
                <w:sz w:val="18"/>
                <w:szCs w:val="18"/>
              </w:rPr>
              <w:t>014〕46号：同时，</w:t>
            </w:r>
            <w:r>
              <w:rPr>
                <w:sz w:val="18"/>
                <w:szCs w:val="18"/>
              </w:rPr>
              <w:t xml:space="preserve"> 还应当适当公开本单位办理建议和提案总体</w:t>
            </w:r>
            <w:r>
              <w:rPr>
                <w:spacing w:val="-1"/>
                <w:sz w:val="18"/>
                <w:szCs w:val="18"/>
              </w:rPr>
              <w:t>情况、全国人大代</w:t>
            </w:r>
            <w:r>
              <w:rPr>
                <w:sz w:val="18"/>
                <w:szCs w:val="18"/>
              </w:rPr>
              <w:t xml:space="preserve"> </w:t>
            </w:r>
            <w:r>
              <w:rPr>
                <w:spacing w:val="1"/>
                <w:sz w:val="18"/>
                <w:szCs w:val="18"/>
              </w:rPr>
              <w:t>表和全国政协委员意见建议吸收采纳情况、有关工作</w:t>
            </w:r>
            <w:r>
              <w:rPr>
                <w:sz w:val="18"/>
                <w:szCs w:val="18"/>
              </w:rPr>
              <w:t xml:space="preserve">动态等内 </w:t>
            </w:r>
            <w:r>
              <w:rPr>
                <w:spacing w:val="15"/>
                <w:sz w:val="18"/>
                <w:szCs w:val="18"/>
              </w:rPr>
              <w:t>容</w:t>
            </w:r>
            <w:r>
              <w:rPr>
                <w:spacing w:val="-13"/>
                <w:sz w:val="18"/>
                <w:szCs w:val="18"/>
              </w:rPr>
              <w:t xml:space="preserve"> </w:t>
            </w:r>
            <w:r>
              <w:rPr>
                <w:spacing w:val="15"/>
                <w:sz w:val="18"/>
                <w:szCs w:val="18"/>
              </w:rPr>
              <w:t>.</w:t>
            </w:r>
          </w:p>
        </w:tc>
        <w:tc>
          <w:tcPr>
            <w:tcW w:w="500" w:type="dxa"/>
            <w:textDirection w:val="tbRlV"/>
            <w:vAlign w:val="top"/>
          </w:tcPr>
          <w:p>
            <w:pPr>
              <w:pStyle w:val="8"/>
              <w:spacing w:before="148" w:line="200" w:lineRule="auto"/>
              <w:ind w:left="308" w:leftChars="0"/>
              <w:rPr>
                <w:sz w:val="18"/>
                <w:szCs w:val="18"/>
              </w:rPr>
            </w:pPr>
            <w:r>
              <w:rPr>
                <w:sz w:val="18"/>
                <w:szCs w:val="18"/>
              </w:rPr>
              <w:t>全社会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jc w:val="center"/>
        </w:trPr>
        <w:tc>
          <w:tcPr>
            <w:tcW w:w="1194" w:type="dxa"/>
            <w:gridSpan w:val="2"/>
            <w:vAlign w:val="top"/>
          </w:tcPr>
          <w:p>
            <w:pPr>
              <w:spacing w:line="346" w:lineRule="auto"/>
              <w:rPr>
                <w:rFonts w:ascii="Arial"/>
                <w:sz w:val="21"/>
              </w:rPr>
            </w:pPr>
          </w:p>
          <w:p>
            <w:pPr>
              <w:pStyle w:val="8"/>
              <w:spacing w:before="58" w:line="217" w:lineRule="auto"/>
              <w:ind w:left="493" w:leftChars="0" w:right="158" w:rightChars="0" w:hanging="359" w:firstLineChars="0"/>
              <w:rPr>
                <w:rFonts w:ascii="宋体" w:hAnsi="宋体" w:eastAsia="宋体" w:cs="宋体"/>
                <w:snapToGrid w:val="0"/>
                <w:color w:val="000000"/>
                <w:spacing w:val="-2"/>
                <w:kern w:val="0"/>
                <w:sz w:val="18"/>
                <w:szCs w:val="18"/>
                <w:lang w:val="en-US" w:eastAsia="en-US" w:bidi="ar-SA"/>
              </w:rPr>
            </w:pPr>
            <w:r>
              <w:rPr>
                <w:spacing w:val="-2"/>
                <w:sz w:val="18"/>
                <w:szCs w:val="18"/>
              </w:rPr>
              <w:t>建议提案办</w:t>
            </w:r>
            <w:r>
              <w:rPr>
                <w:sz w:val="18"/>
                <w:szCs w:val="18"/>
              </w:rPr>
              <w:t xml:space="preserve"> 理</w:t>
            </w:r>
          </w:p>
        </w:tc>
        <w:tc>
          <w:tcPr>
            <w:tcW w:w="1249" w:type="dxa"/>
            <w:vAlign w:val="top"/>
          </w:tcPr>
          <w:p>
            <w:pPr>
              <w:rPr>
                <w:rFonts w:ascii="Arial" w:hAnsi="Arial" w:eastAsia="Arial" w:cs="Arial"/>
                <w:snapToGrid w:val="0"/>
                <w:color w:val="000000"/>
                <w:spacing w:val="-2"/>
                <w:kern w:val="0"/>
                <w:sz w:val="18"/>
                <w:szCs w:val="18"/>
                <w:lang w:val="en-US" w:eastAsia="en-US" w:bidi="ar-SA"/>
              </w:rPr>
            </w:pPr>
          </w:p>
        </w:tc>
        <w:tc>
          <w:tcPr>
            <w:tcW w:w="1589" w:type="dxa"/>
            <w:vAlign w:val="top"/>
          </w:tcPr>
          <w:p>
            <w:pPr>
              <w:spacing w:line="425" w:lineRule="auto"/>
              <w:rPr>
                <w:rFonts w:ascii="Arial"/>
                <w:sz w:val="21"/>
              </w:rPr>
            </w:pPr>
          </w:p>
          <w:p>
            <w:pPr>
              <w:pStyle w:val="8"/>
              <w:spacing w:before="58" w:line="219" w:lineRule="auto"/>
              <w:ind w:left="111" w:leftChars="0"/>
              <w:rPr>
                <w:rFonts w:ascii="宋体" w:hAnsi="宋体" w:eastAsia="宋体" w:cs="宋体"/>
                <w:snapToGrid w:val="0"/>
                <w:color w:val="000000"/>
                <w:spacing w:val="-2"/>
                <w:kern w:val="0"/>
                <w:sz w:val="18"/>
                <w:szCs w:val="18"/>
                <w:lang w:val="en-US" w:eastAsia="en-US" w:bidi="ar-SA"/>
              </w:rPr>
            </w:pPr>
            <w:r>
              <w:rPr>
                <w:spacing w:val="-2"/>
                <w:sz w:val="18"/>
                <w:szCs w:val="18"/>
              </w:rPr>
              <w:t>办理总体</w:t>
            </w:r>
            <w:r>
              <w:rPr>
                <w:rFonts w:hint="eastAsia"/>
                <w:spacing w:val="-2"/>
                <w:sz w:val="18"/>
                <w:szCs w:val="18"/>
                <w:lang w:eastAsia="zh-CN"/>
              </w:rPr>
              <w:t>情</w:t>
            </w:r>
            <w:r>
              <w:rPr>
                <w:spacing w:val="-2"/>
                <w:sz w:val="18"/>
                <w:szCs w:val="18"/>
              </w:rPr>
              <w:t>况</w:t>
            </w:r>
          </w:p>
        </w:tc>
        <w:tc>
          <w:tcPr>
            <w:tcW w:w="5026" w:type="dxa"/>
            <w:vAlign w:val="top"/>
          </w:tcPr>
          <w:p>
            <w:pPr>
              <w:pStyle w:val="8"/>
              <w:tabs>
                <w:tab w:val="left" w:pos="4992"/>
              </w:tabs>
              <w:spacing w:before="46" w:line="223" w:lineRule="auto"/>
              <w:ind w:left="82" w:leftChars="0" w:right="42" w:rightChars="0" w:firstLine="49" w:firstLineChars="0"/>
              <w:jc w:val="both"/>
              <w:rPr>
                <w:rFonts w:ascii="宋体" w:hAnsi="宋体" w:eastAsia="宋体" w:cs="宋体"/>
                <w:snapToGrid w:val="0"/>
                <w:color w:val="000000"/>
                <w:kern w:val="0"/>
                <w:sz w:val="18"/>
                <w:szCs w:val="18"/>
                <w:lang w:val="en-US" w:eastAsia="en-US" w:bidi="ar-SA"/>
              </w:rPr>
            </w:pPr>
            <w:r>
              <w:rPr>
                <w:sz w:val="18"/>
                <w:szCs w:val="18"/>
              </w:rPr>
              <w:t>《国务院办公厅关于做好全国人大代表建议和全国政协委员提案办理结果公开工作的通知》国办发〔2014〕</w:t>
            </w:r>
            <w:r>
              <w:rPr>
                <w:spacing w:val="-1"/>
                <w:sz w:val="18"/>
                <w:szCs w:val="18"/>
              </w:rPr>
              <w:t>46号：</w:t>
            </w:r>
            <w:r>
              <w:rPr>
                <w:rFonts w:hint="eastAsia"/>
                <w:spacing w:val="-1"/>
                <w:sz w:val="18"/>
                <w:szCs w:val="18"/>
                <w:lang w:eastAsia="zh-CN"/>
              </w:rPr>
              <w:t>同时，还应适当公开本单位办理建议和提案总体情况、全国人大代表和全国政协委员意见建议吸收采纳情况、有关工作动态等内容。</w:t>
            </w:r>
            <w:r>
              <w:rPr>
                <w:sz w:val="18"/>
                <w:szCs w:val="18"/>
              </w:rPr>
              <w:tab/>
            </w:r>
            <w:r>
              <w:rPr>
                <w:sz w:val="18"/>
                <w:szCs w:val="18"/>
              </w:rPr>
              <w:t xml:space="preserve"> </w:t>
            </w:r>
            <w:r>
              <w:rPr>
                <w:spacing w:val="2"/>
                <w:sz w:val="18"/>
                <w:szCs w:val="18"/>
              </w:rPr>
              <w:t>提案办理结果公开工作的通知》国办发〔2</w:t>
            </w:r>
            <w:r>
              <w:rPr>
                <w:spacing w:val="1"/>
                <w:sz w:val="18"/>
                <w:szCs w:val="18"/>
              </w:rPr>
              <w:t>014〕46号：同时，</w:t>
            </w:r>
            <w:r>
              <w:rPr>
                <w:sz w:val="18"/>
                <w:szCs w:val="18"/>
              </w:rPr>
              <w:t xml:space="preserve"> 还应当适当公开本单位办理建议和提案总体</w:t>
            </w:r>
            <w:r>
              <w:rPr>
                <w:spacing w:val="-1"/>
                <w:sz w:val="18"/>
                <w:szCs w:val="18"/>
              </w:rPr>
              <w:t>情况，全国人大代</w:t>
            </w:r>
            <w:r>
              <w:rPr>
                <w:sz w:val="18"/>
                <w:szCs w:val="18"/>
              </w:rPr>
              <w:t xml:space="preserve"> </w:t>
            </w:r>
            <w:r>
              <w:rPr>
                <w:spacing w:val="1"/>
                <w:sz w:val="18"/>
                <w:szCs w:val="18"/>
              </w:rPr>
              <w:t>表和全国政协委员意见建议吸收采纳情况，有关工作</w:t>
            </w:r>
            <w:r>
              <w:rPr>
                <w:sz w:val="18"/>
                <w:szCs w:val="18"/>
              </w:rPr>
              <w:t xml:space="preserve">动态等内 </w:t>
            </w:r>
            <w:r>
              <w:rPr>
                <w:spacing w:val="30"/>
                <w:sz w:val="18"/>
                <w:szCs w:val="18"/>
              </w:rPr>
              <w:t>容</w:t>
            </w:r>
          </w:p>
        </w:tc>
        <w:tc>
          <w:tcPr>
            <w:tcW w:w="500" w:type="dxa"/>
            <w:textDirection w:val="tbRlV"/>
            <w:vAlign w:val="top"/>
          </w:tcPr>
          <w:p>
            <w:pPr>
              <w:pStyle w:val="8"/>
              <w:spacing w:before="148" w:line="200" w:lineRule="auto"/>
              <w:ind w:left="290" w:leftChars="0"/>
              <w:rPr>
                <w:rFonts w:ascii="宋体" w:hAnsi="宋体" w:eastAsia="宋体" w:cs="宋体"/>
                <w:snapToGrid w:val="0"/>
                <w:color w:val="000000"/>
                <w:kern w:val="0"/>
                <w:sz w:val="18"/>
                <w:szCs w:val="18"/>
                <w:lang w:val="en-US" w:eastAsia="en-US" w:bidi="ar-SA"/>
              </w:rPr>
            </w:pPr>
            <w:r>
              <w:rPr>
                <w:sz w:val="18"/>
                <w:szCs w:val="18"/>
              </w:rPr>
              <w:t>全社会</w:t>
            </w:r>
          </w:p>
        </w:tc>
      </w:tr>
    </w:tbl>
    <w:p>
      <w:pPr>
        <w:sectPr>
          <w:footerReference r:id="rId8" w:type="default"/>
          <w:pgSz w:w="16820" w:h="11900"/>
          <w:pgMar w:top="1011" w:right="1335" w:bottom="1012" w:left="1324" w:header="0" w:footer="877" w:gutter="0"/>
          <w:pgNumType w:fmt="decimal"/>
        </w:sectPr>
      </w:pPr>
    </w:p>
    <w:p>
      <w:pPr>
        <w:spacing w:before="10"/>
      </w:pPr>
    </w:p>
    <w:tbl>
      <w:tblPr>
        <w:tblStyle w:val="7"/>
        <w:tblW w:w="9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4"/>
        <w:gridCol w:w="1239"/>
        <w:gridCol w:w="1589"/>
        <w:gridCol w:w="5026"/>
        <w:gridCol w:w="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2433" w:type="dxa"/>
            <w:gridSpan w:val="2"/>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18" w:line="220" w:lineRule="exact"/>
              <w:jc w:val="center"/>
              <w:textAlignment w:val="baseline"/>
              <w:rPr>
                <w:sz w:val="18"/>
                <w:szCs w:val="18"/>
              </w:rPr>
            </w:pPr>
            <w:r>
              <w:rPr>
                <w:b/>
                <w:bCs/>
                <w:spacing w:val="-5"/>
                <w:sz w:val="18"/>
                <w:szCs w:val="18"/>
              </w:rPr>
              <w:t>公开事</w:t>
            </w:r>
            <w:r>
              <w:rPr>
                <w:rFonts w:hint="eastAsia"/>
                <w:b/>
                <w:bCs/>
                <w:spacing w:val="-5"/>
                <w:sz w:val="18"/>
                <w:szCs w:val="18"/>
                <w:lang w:eastAsia="zh-CN"/>
              </w:rPr>
              <w:t>项</w:t>
            </w:r>
          </w:p>
        </w:tc>
        <w:tc>
          <w:tcPr>
            <w:tcW w:w="1589" w:type="dxa"/>
            <w:vMerge w:val="restart"/>
            <w:vAlign w:val="top"/>
          </w:tcPr>
          <w:p>
            <w:pPr>
              <w:spacing w:line="262" w:lineRule="auto"/>
              <w:rPr>
                <w:rFonts w:ascii="Arial"/>
                <w:sz w:val="21"/>
              </w:rPr>
            </w:pPr>
          </w:p>
          <w:p>
            <w:pPr>
              <w:pStyle w:val="8"/>
              <w:spacing w:before="58" w:line="219" w:lineRule="auto"/>
              <w:ind w:left="422"/>
              <w:rPr>
                <w:sz w:val="18"/>
                <w:szCs w:val="18"/>
              </w:rPr>
            </w:pPr>
            <w:r>
              <w:rPr>
                <w:spacing w:val="2"/>
                <w:sz w:val="18"/>
                <w:szCs w:val="18"/>
              </w:rPr>
              <w:t>公开内容</w:t>
            </w:r>
          </w:p>
          <w:p>
            <w:pPr>
              <w:pStyle w:val="8"/>
              <w:spacing w:before="36" w:line="219" w:lineRule="auto"/>
              <w:ind w:left="512"/>
              <w:rPr>
                <w:sz w:val="18"/>
                <w:szCs w:val="18"/>
              </w:rPr>
            </w:pPr>
            <w:r>
              <w:rPr>
                <w:spacing w:val="9"/>
                <w:sz w:val="18"/>
                <w:szCs w:val="18"/>
              </w:rPr>
              <w:t>(要素)</w:t>
            </w:r>
          </w:p>
        </w:tc>
        <w:tc>
          <w:tcPr>
            <w:tcW w:w="5026" w:type="dxa"/>
            <w:vMerge w:val="restart"/>
            <w:vAlign w:val="top"/>
          </w:tcPr>
          <w:p>
            <w:pPr>
              <w:spacing w:line="367" w:lineRule="auto"/>
              <w:rPr>
                <w:rFonts w:ascii="Arial"/>
                <w:sz w:val="21"/>
              </w:rPr>
            </w:pPr>
          </w:p>
          <w:p>
            <w:pPr>
              <w:pStyle w:val="8"/>
              <w:spacing w:before="59" w:line="219" w:lineRule="auto"/>
              <w:ind w:left="2145"/>
              <w:rPr>
                <w:sz w:val="18"/>
                <w:szCs w:val="18"/>
              </w:rPr>
            </w:pPr>
            <w:r>
              <w:rPr>
                <w:b/>
                <w:bCs/>
                <w:spacing w:val="-5"/>
                <w:sz w:val="18"/>
                <w:szCs w:val="18"/>
              </w:rPr>
              <w:t>公开依据</w:t>
            </w:r>
          </w:p>
        </w:tc>
        <w:tc>
          <w:tcPr>
            <w:tcW w:w="480" w:type="dxa"/>
            <w:vMerge w:val="restart"/>
            <w:textDirection w:val="tbRlV"/>
            <w:vAlign w:val="top"/>
          </w:tcPr>
          <w:p>
            <w:pPr>
              <w:pStyle w:val="8"/>
              <w:spacing w:before="138" w:line="200" w:lineRule="auto"/>
              <w:ind w:left="44"/>
              <w:rPr>
                <w:sz w:val="18"/>
                <w:szCs w:val="18"/>
              </w:rPr>
            </w:pPr>
            <w:r>
              <w:rPr>
                <w:sz w:val="18"/>
                <w:szCs w:val="18"/>
              </w:rPr>
              <w:t>公</w:t>
            </w:r>
            <w:r>
              <w:rPr>
                <w:spacing w:val="-19"/>
                <w:sz w:val="18"/>
                <w:szCs w:val="18"/>
              </w:rPr>
              <w:t xml:space="preserve"> </w:t>
            </w:r>
            <w:r>
              <w:rPr>
                <w:sz w:val="18"/>
                <w:szCs w:val="18"/>
              </w:rPr>
              <w:t>开</w:t>
            </w:r>
            <w:r>
              <w:rPr>
                <w:spacing w:val="-19"/>
                <w:sz w:val="18"/>
                <w:szCs w:val="18"/>
              </w:rPr>
              <w:t xml:space="preserve"> </w:t>
            </w:r>
            <w:r>
              <w:rPr>
                <w:sz w:val="18"/>
                <w:szCs w:val="18"/>
              </w:rPr>
              <w:t>范</w:t>
            </w:r>
            <w:r>
              <w:rPr>
                <w:spacing w:val="-19"/>
                <w:sz w:val="18"/>
                <w:szCs w:val="18"/>
              </w:rPr>
              <w:t xml:space="preserve"> </w:t>
            </w:r>
            <w:r>
              <w:rPr>
                <w:sz w:val="18"/>
                <w:szCs w:val="18"/>
              </w:rPr>
              <w:t>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194"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18" w:line="220" w:lineRule="exact"/>
              <w:ind w:left="304" w:leftChars="0"/>
              <w:jc w:val="center"/>
              <w:textAlignment w:val="baseline"/>
              <w:rPr>
                <w:sz w:val="18"/>
                <w:szCs w:val="18"/>
              </w:rPr>
            </w:pPr>
            <w:r>
              <w:rPr>
                <w:spacing w:val="-1"/>
                <w:sz w:val="18"/>
                <w:szCs w:val="18"/>
              </w:rPr>
              <w:t>一级事项</w:t>
            </w:r>
          </w:p>
        </w:tc>
        <w:tc>
          <w:tcPr>
            <w:tcW w:w="1239" w:type="dxa"/>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218" w:line="220" w:lineRule="exact"/>
              <w:ind w:left="304" w:leftChars="0"/>
              <w:jc w:val="center"/>
              <w:textAlignment w:val="baseline"/>
              <w:rPr>
                <w:sz w:val="18"/>
                <w:szCs w:val="18"/>
              </w:rPr>
            </w:pPr>
            <w:r>
              <w:rPr>
                <w:spacing w:val="-1"/>
                <w:sz w:val="18"/>
                <w:szCs w:val="18"/>
              </w:rPr>
              <w:t>二级事项</w:t>
            </w:r>
          </w:p>
        </w:tc>
        <w:tc>
          <w:tcPr>
            <w:tcW w:w="1589" w:type="dxa"/>
            <w:vMerge w:val="continue"/>
            <w:vAlign w:val="top"/>
          </w:tcPr>
          <w:p>
            <w:pPr>
              <w:pStyle w:val="8"/>
              <w:spacing w:before="255" w:line="230" w:lineRule="auto"/>
              <w:ind w:left="205"/>
              <w:rPr>
                <w:sz w:val="18"/>
                <w:szCs w:val="18"/>
              </w:rPr>
            </w:pPr>
          </w:p>
        </w:tc>
        <w:tc>
          <w:tcPr>
            <w:tcW w:w="5026" w:type="dxa"/>
            <w:vMerge w:val="continue"/>
            <w:vAlign w:val="top"/>
          </w:tcPr>
          <w:p>
            <w:pPr>
              <w:pStyle w:val="8"/>
              <w:spacing w:before="255" w:line="230" w:lineRule="auto"/>
              <w:ind w:left="205"/>
              <w:rPr>
                <w:sz w:val="18"/>
                <w:szCs w:val="18"/>
              </w:rPr>
            </w:pPr>
          </w:p>
        </w:tc>
        <w:tc>
          <w:tcPr>
            <w:tcW w:w="480" w:type="dxa"/>
            <w:vMerge w:val="continue"/>
            <w:textDirection w:val="tbRlV"/>
            <w:vAlign w:val="top"/>
          </w:tcPr>
          <w:p>
            <w:pPr>
              <w:pStyle w:val="8"/>
              <w:spacing w:before="255" w:line="230" w:lineRule="auto"/>
              <w:ind w:left="205"/>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jc w:val="center"/>
        </w:trPr>
        <w:tc>
          <w:tcPr>
            <w:tcW w:w="1194" w:type="dxa"/>
            <w:vAlign w:val="top"/>
          </w:tcPr>
          <w:p>
            <w:pPr>
              <w:spacing w:line="272" w:lineRule="auto"/>
              <w:rPr>
                <w:rFonts w:ascii="Arial"/>
                <w:sz w:val="21"/>
              </w:rPr>
            </w:pPr>
          </w:p>
          <w:p>
            <w:pPr>
              <w:spacing w:line="273" w:lineRule="auto"/>
              <w:rPr>
                <w:rFonts w:ascii="Arial"/>
                <w:sz w:val="21"/>
              </w:rPr>
            </w:pPr>
          </w:p>
          <w:p>
            <w:pPr>
              <w:pStyle w:val="8"/>
              <w:spacing w:before="58" w:line="242" w:lineRule="auto"/>
              <w:ind w:left="145" w:leftChars="0" w:right="136" w:rightChars="0"/>
              <w:rPr>
                <w:rFonts w:ascii="宋体" w:hAnsi="宋体" w:eastAsia="宋体" w:cs="宋体"/>
                <w:snapToGrid w:val="0"/>
                <w:color w:val="000000"/>
                <w:spacing w:val="-2"/>
                <w:kern w:val="0"/>
                <w:sz w:val="18"/>
                <w:szCs w:val="18"/>
                <w:lang w:val="en-US" w:eastAsia="en-US" w:bidi="ar-SA"/>
              </w:rPr>
            </w:pPr>
            <w:r>
              <w:rPr>
                <w:spacing w:val="-2"/>
                <w:sz w:val="18"/>
                <w:szCs w:val="18"/>
              </w:rPr>
              <w:t>法治政府建</w:t>
            </w:r>
            <w:r>
              <w:rPr>
                <w:spacing w:val="1"/>
                <w:sz w:val="18"/>
                <w:szCs w:val="18"/>
              </w:rPr>
              <w:t xml:space="preserve"> </w:t>
            </w:r>
            <w:r>
              <w:rPr>
                <w:spacing w:val="2"/>
                <w:sz w:val="18"/>
                <w:szCs w:val="18"/>
              </w:rPr>
              <w:t>设年度报告</w:t>
            </w:r>
          </w:p>
        </w:tc>
        <w:tc>
          <w:tcPr>
            <w:tcW w:w="1239" w:type="dxa"/>
            <w:vAlign w:val="top"/>
          </w:tcPr>
          <w:p>
            <w:pPr>
              <w:rPr>
                <w:rFonts w:ascii="Arial" w:hAnsi="Arial" w:eastAsia="Arial" w:cs="Arial"/>
                <w:snapToGrid w:val="0"/>
                <w:color w:val="000000"/>
                <w:spacing w:val="2"/>
                <w:kern w:val="0"/>
                <w:sz w:val="18"/>
                <w:szCs w:val="18"/>
                <w:lang w:val="en-US" w:eastAsia="en-US" w:bidi="ar-SA"/>
              </w:rPr>
            </w:pPr>
          </w:p>
        </w:tc>
        <w:tc>
          <w:tcPr>
            <w:tcW w:w="1589" w:type="dxa"/>
            <w:vAlign w:val="top"/>
          </w:tcPr>
          <w:p>
            <w:pPr>
              <w:rPr>
                <w:rFonts w:ascii="Arial" w:hAnsi="Arial" w:eastAsia="Arial" w:cs="Arial"/>
                <w:snapToGrid w:val="0"/>
                <w:color w:val="000000"/>
                <w:spacing w:val="-2"/>
                <w:kern w:val="0"/>
                <w:sz w:val="18"/>
                <w:szCs w:val="18"/>
                <w:lang w:val="en-US" w:eastAsia="en-US" w:bidi="ar-SA"/>
              </w:rPr>
            </w:pPr>
          </w:p>
        </w:tc>
        <w:tc>
          <w:tcPr>
            <w:tcW w:w="5026" w:type="dxa"/>
            <w:vAlign w:val="top"/>
          </w:tcPr>
          <w:p>
            <w:pPr>
              <w:pStyle w:val="8"/>
              <w:spacing w:before="17" w:line="219" w:lineRule="auto"/>
              <w:ind w:left="122"/>
              <w:rPr>
                <w:sz w:val="18"/>
                <w:szCs w:val="18"/>
              </w:rPr>
            </w:pPr>
            <w:r>
              <w:rPr>
                <w:sz w:val="18"/>
                <w:szCs w:val="18"/>
              </w:rPr>
              <w:t>中共中央国务院印发《法治政府建设实施纲要(2021-2025</w:t>
            </w:r>
          </w:p>
          <w:p>
            <w:pPr>
              <w:pStyle w:val="8"/>
              <w:spacing w:before="46" w:line="226" w:lineRule="auto"/>
              <w:ind w:left="132" w:right="104" w:hanging="10"/>
              <w:rPr>
                <w:sz w:val="18"/>
                <w:szCs w:val="18"/>
              </w:rPr>
            </w:pPr>
            <w:r>
              <w:rPr>
                <w:sz w:val="18"/>
                <w:szCs w:val="18"/>
              </w:rPr>
              <w:t>年)》的通知：严格执行法治政府建设年度报告制度，按时向</w:t>
            </w:r>
            <w:r>
              <w:rPr>
                <w:spacing w:val="17"/>
                <w:sz w:val="18"/>
                <w:szCs w:val="18"/>
              </w:rPr>
              <w:t xml:space="preserve"> </w:t>
            </w:r>
            <w:r>
              <w:rPr>
                <w:sz w:val="18"/>
                <w:szCs w:val="18"/>
              </w:rPr>
              <w:t>社会公开。</w:t>
            </w:r>
          </w:p>
          <w:p>
            <w:pPr>
              <w:pStyle w:val="8"/>
              <w:spacing w:line="218" w:lineRule="auto"/>
              <w:ind w:left="32"/>
              <w:rPr>
                <w:sz w:val="18"/>
                <w:szCs w:val="18"/>
              </w:rPr>
            </w:pPr>
            <w:r>
              <w:rPr>
                <w:spacing w:val="-1"/>
                <w:sz w:val="18"/>
                <w:szCs w:val="18"/>
              </w:rPr>
              <w:t>《法治政府建设与责任落实督察工作规定》第二十四条：每年</w:t>
            </w:r>
          </w:p>
          <w:p>
            <w:pPr>
              <w:pStyle w:val="8"/>
              <w:spacing w:before="47" w:line="222" w:lineRule="auto"/>
              <w:ind w:left="72" w:leftChars="0" w:right="92" w:rightChars="0" w:firstLine="89" w:firstLineChars="0"/>
              <w:jc w:val="both"/>
              <w:rPr>
                <w:rFonts w:ascii="宋体" w:hAnsi="宋体" w:eastAsia="宋体" w:cs="宋体"/>
                <w:snapToGrid w:val="0"/>
                <w:color w:val="000000"/>
                <w:kern w:val="0"/>
                <w:sz w:val="18"/>
                <w:szCs w:val="18"/>
                <w:lang w:val="en-US" w:eastAsia="en-US" w:bidi="ar-SA"/>
              </w:rPr>
            </w:pPr>
            <w:r>
              <w:rPr>
                <w:sz w:val="18"/>
                <w:szCs w:val="18"/>
              </w:rPr>
              <w:t>4月1日之前，地方各级政府和县级以上政</w:t>
            </w:r>
            <w:r>
              <w:rPr>
                <w:spacing w:val="-1"/>
                <w:sz w:val="18"/>
                <w:szCs w:val="18"/>
              </w:rPr>
              <w:t>府部门的法治政府</w:t>
            </w:r>
            <w:r>
              <w:rPr>
                <w:sz w:val="18"/>
                <w:szCs w:val="18"/>
              </w:rPr>
              <w:t xml:space="preserve">  </w:t>
            </w:r>
            <w:r>
              <w:rPr>
                <w:spacing w:val="-1"/>
                <w:sz w:val="18"/>
                <w:szCs w:val="18"/>
              </w:rPr>
              <w:t>建设年度报告，除涉及党和国家秘密的、应当通过报刊、网站</w:t>
            </w:r>
            <w:r>
              <w:rPr>
                <w:spacing w:val="16"/>
                <w:sz w:val="18"/>
                <w:szCs w:val="18"/>
              </w:rPr>
              <w:t xml:space="preserve"> </w:t>
            </w:r>
            <w:r>
              <w:rPr>
                <w:spacing w:val="2"/>
                <w:sz w:val="18"/>
                <w:szCs w:val="18"/>
              </w:rPr>
              <w:t>等新闻媒体向社会公开，接受人民群众监督。</w:t>
            </w:r>
          </w:p>
        </w:tc>
        <w:tc>
          <w:tcPr>
            <w:tcW w:w="480" w:type="dxa"/>
            <w:textDirection w:val="tbRlV"/>
            <w:vAlign w:val="top"/>
          </w:tcPr>
          <w:p>
            <w:pPr>
              <w:pStyle w:val="8"/>
              <w:spacing w:before="139" w:line="200" w:lineRule="auto"/>
              <w:ind w:left="482" w:leftChars="0"/>
              <w:rPr>
                <w:rFonts w:ascii="宋体" w:hAnsi="宋体" w:eastAsia="宋体" w:cs="宋体"/>
                <w:snapToGrid w:val="0"/>
                <w:color w:val="000000"/>
                <w:kern w:val="0"/>
                <w:sz w:val="18"/>
                <w:szCs w:val="18"/>
                <w:lang w:val="en-US" w:eastAsia="en-US" w:bidi="ar-SA"/>
              </w:rPr>
            </w:pPr>
            <w:r>
              <w:rPr>
                <w:sz w:val="18"/>
                <w:szCs w:val="18"/>
              </w:rPr>
              <w:t>全</w:t>
            </w:r>
            <w:r>
              <w:rPr>
                <w:spacing w:val="-35"/>
                <w:sz w:val="18"/>
                <w:szCs w:val="18"/>
              </w:rPr>
              <w:t xml:space="preserve"> </w:t>
            </w:r>
            <w:r>
              <w:rPr>
                <w:sz w:val="18"/>
                <w:szCs w:val="18"/>
              </w:rPr>
              <w:t>社</w:t>
            </w:r>
            <w:r>
              <w:rPr>
                <w:spacing w:val="-35"/>
                <w:sz w:val="18"/>
                <w:szCs w:val="18"/>
              </w:rPr>
              <w:t xml:space="preserve"> </w:t>
            </w:r>
            <w:r>
              <w:rPr>
                <w:sz w:val="18"/>
                <w:szCs w:val="18"/>
              </w:rPr>
              <w:t>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jc w:val="center"/>
        </w:trPr>
        <w:tc>
          <w:tcPr>
            <w:tcW w:w="1194"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58" w:line="220" w:lineRule="auto"/>
              <w:ind w:left="235" w:leftChars="0"/>
              <w:rPr>
                <w:spacing w:val="-2"/>
                <w:sz w:val="18"/>
                <w:szCs w:val="18"/>
              </w:rPr>
            </w:pPr>
            <w:r>
              <w:rPr>
                <w:rFonts w:hint="eastAsia"/>
                <w:spacing w:val="3"/>
                <w:sz w:val="18"/>
                <w:szCs w:val="18"/>
                <w:lang w:eastAsia="zh-CN"/>
              </w:rPr>
              <w:t>回</w:t>
            </w:r>
            <w:r>
              <w:rPr>
                <w:spacing w:val="3"/>
                <w:sz w:val="18"/>
                <w:szCs w:val="18"/>
              </w:rPr>
              <w:t>应关切</w:t>
            </w:r>
          </w:p>
        </w:tc>
        <w:tc>
          <w:tcPr>
            <w:tcW w:w="1239" w:type="dxa"/>
            <w:vAlign w:val="top"/>
          </w:tcPr>
          <w:p>
            <w:pPr>
              <w:rPr>
                <w:rFonts w:ascii="Arial" w:hAnsi="Arial" w:eastAsia="Arial" w:cs="Arial"/>
                <w:snapToGrid w:val="0"/>
                <w:color w:val="000000"/>
                <w:spacing w:val="2"/>
                <w:kern w:val="0"/>
                <w:sz w:val="18"/>
                <w:szCs w:val="18"/>
                <w:lang w:val="en-US" w:eastAsia="en-US" w:bidi="ar-SA"/>
              </w:rPr>
            </w:pPr>
          </w:p>
        </w:tc>
        <w:tc>
          <w:tcPr>
            <w:tcW w:w="1589" w:type="dxa"/>
            <w:vAlign w:val="top"/>
          </w:tcPr>
          <w:p>
            <w:pPr>
              <w:spacing w:line="353" w:lineRule="auto"/>
              <w:rPr>
                <w:rFonts w:ascii="Arial"/>
                <w:sz w:val="21"/>
              </w:rPr>
            </w:pPr>
          </w:p>
          <w:p>
            <w:pPr>
              <w:spacing w:line="354" w:lineRule="auto"/>
              <w:rPr>
                <w:rFonts w:ascii="Arial"/>
                <w:sz w:val="21"/>
              </w:rPr>
            </w:pPr>
          </w:p>
          <w:p>
            <w:pPr>
              <w:pStyle w:val="8"/>
              <w:spacing w:before="59" w:line="237" w:lineRule="auto"/>
              <w:ind w:left="162" w:leftChars="0" w:right="76" w:rightChars="0" w:firstLine="39" w:firstLineChars="0"/>
              <w:jc w:val="both"/>
              <w:rPr>
                <w:rFonts w:ascii="Arial" w:hAnsi="Arial" w:eastAsia="Arial" w:cs="Arial"/>
                <w:snapToGrid w:val="0"/>
                <w:color w:val="000000"/>
                <w:spacing w:val="-2"/>
                <w:kern w:val="0"/>
                <w:sz w:val="18"/>
                <w:szCs w:val="18"/>
                <w:lang w:val="en-US" w:eastAsia="en-US" w:bidi="ar-SA"/>
              </w:rPr>
            </w:pPr>
            <w:r>
              <w:rPr>
                <w:sz w:val="18"/>
                <w:szCs w:val="18"/>
              </w:rPr>
              <w:t xml:space="preserve">发布准确信息， </w:t>
            </w:r>
            <w:r>
              <w:rPr>
                <w:spacing w:val="12"/>
                <w:sz w:val="18"/>
                <w:szCs w:val="18"/>
              </w:rPr>
              <w:t>有效回应关切、</w:t>
            </w:r>
            <w:r>
              <w:rPr>
                <w:spacing w:val="5"/>
                <w:sz w:val="18"/>
                <w:szCs w:val="18"/>
              </w:rPr>
              <w:t xml:space="preserve"> </w:t>
            </w:r>
            <w:r>
              <w:rPr>
                <w:spacing w:val="-2"/>
                <w:sz w:val="18"/>
                <w:szCs w:val="18"/>
              </w:rPr>
              <w:t>消除误解、澄清</w:t>
            </w:r>
            <w:r>
              <w:rPr>
                <w:spacing w:val="1"/>
                <w:sz w:val="18"/>
                <w:szCs w:val="18"/>
              </w:rPr>
              <w:t>疑虑，辟谣信息</w:t>
            </w:r>
          </w:p>
        </w:tc>
        <w:tc>
          <w:tcPr>
            <w:tcW w:w="5026" w:type="dxa"/>
            <w:vAlign w:val="top"/>
          </w:tcPr>
          <w:p>
            <w:pPr>
              <w:pStyle w:val="8"/>
              <w:spacing w:before="32" w:line="219" w:lineRule="auto"/>
              <w:ind w:left="112"/>
              <w:rPr>
                <w:sz w:val="18"/>
                <w:szCs w:val="18"/>
              </w:rPr>
            </w:pPr>
            <w:r>
              <w:rPr>
                <w:spacing w:val="-1"/>
                <w:sz w:val="18"/>
                <w:szCs w:val="18"/>
              </w:rPr>
              <w:t>新时代政务公开重要文件</w:t>
            </w:r>
          </w:p>
          <w:p>
            <w:pPr>
              <w:pStyle w:val="8"/>
              <w:spacing w:before="46" w:line="227" w:lineRule="auto"/>
              <w:ind w:left="72" w:right="173" w:firstLine="49"/>
              <w:rPr>
                <w:sz w:val="18"/>
                <w:szCs w:val="18"/>
              </w:rPr>
            </w:pPr>
            <w:r>
              <w:rPr>
                <w:spacing w:val="-1"/>
                <w:sz w:val="18"/>
                <w:szCs w:val="18"/>
              </w:rPr>
              <w:t>《国务院办公厅关于印发政府网站发展指引的通知》国办发</w:t>
            </w:r>
            <w:r>
              <w:rPr>
                <w:spacing w:val="9"/>
                <w:sz w:val="18"/>
                <w:szCs w:val="18"/>
              </w:rPr>
              <w:t xml:space="preserve"> </w:t>
            </w:r>
            <w:r>
              <w:rPr>
                <w:spacing w:val="3"/>
                <w:sz w:val="18"/>
                <w:szCs w:val="18"/>
              </w:rPr>
              <w:t>〔2017〕47号：对涉及本地区、本部门的重大突发事件，要</w:t>
            </w:r>
          </w:p>
          <w:p>
            <w:pPr>
              <w:pStyle w:val="8"/>
              <w:spacing w:before="18" w:line="232" w:lineRule="auto"/>
              <w:ind w:left="72" w:leftChars="0" w:right="63" w:rightChars="0"/>
              <w:jc w:val="both"/>
              <w:rPr>
                <w:sz w:val="18"/>
                <w:szCs w:val="18"/>
              </w:rPr>
            </w:pPr>
            <w:r>
              <w:rPr>
                <w:sz w:val="18"/>
                <w:szCs w:val="18"/>
              </w:rPr>
              <w:t>在宣传部门指导下，按程序及时发布由相关回应主体提供的回</w:t>
            </w:r>
            <w:r>
              <w:rPr>
                <w:spacing w:val="18"/>
                <w:sz w:val="18"/>
                <w:szCs w:val="18"/>
              </w:rPr>
              <w:t xml:space="preserve"> </w:t>
            </w:r>
            <w:r>
              <w:rPr>
                <w:spacing w:val="-1"/>
                <w:sz w:val="18"/>
                <w:szCs w:val="18"/>
              </w:rPr>
              <w:t>应信息，公布客观事实，并根据事件发展和工作进展发布动态</w:t>
            </w:r>
            <w:r>
              <w:rPr>
                <w:spacing w:val="18"/>
                <w:sz w:val="18"/>
                <w:szCs w:val="18"/>
              </w:rPr>
              <w:t xml:space="preserve"> </w:t>
            </w:r>
            <w:r>
              <w:rPr>
                <w:sz w:val="18"/>
                <w:szCs w:val="18"/>
              </w:rPr>
              <w:t>信息，表明政府态度。对社会公众关注的热点问题，要邀请相</w:t>
            </w:r>
            <w:r>
              <w:rPr>
                <w:spacing w:val="13"/>
                <w:sz w:val="18"/>
                <w:szCs w:val="18"/>
              </w:rPr>
              <w:t xml:space="preserve"> </w:t>
            </w:r>
            <w:r>
              <w:rPr>
                <w:spacing w:val="-1"/>
                <w:sz w:val="18"/>
                <w:szCs w:val="18"/>
              </w:rPr>
              <w:t>关业务部门作出权威、正面的回应，阐明政策，解疑释惑。对</w:t>
            </w:r>
            <w:r>
              <w:rPr>
                <w:spacing w:val="16"/>
                <w:sz w:val="18"/>
                <w:szCs w:val="18"/>
              </w:rPr>
              <w:t xml:space="preserve"> </w:t>
            </w:r>
            <w:r>
              <w:rPr>
                <w:sz w:val="18"/>
                <w:szCs w:val="18"/>
              </w:rPr>
              <w:t>涉及</w:t>
            </w:r>
            <w:r>
              <w:rPr>
                <w:rFonts w:hint="eastAsia"/>
                <w:sz w:val="18"/>
                <w:szCs w:val="18"/>
                <w:lang w:eastAsia="zh-CN"/>
              </w:rPr>
              <w:t>本</w:t>
            </w:r>
            <w:r>
              <w:rPr>
                <w:sz w:val="18"/>
                <w:szCs w:val="18"/>
              </w:rPr>
              <w:t>地区、本部门的网络谣言，要及时发布相关部门辟谣信</w:t>
            </w:r>
            <w:r>
              <w:rPr>
                <w:spacing w:val="11"/>
                <w:sz w:val="18"/>
                <w:szCs w:val="18"/>
              </w:rPr>
              <w:t xml:space="preserve"> </w:t>
            </w:r>
            <w:r>
              <w:rPr>
                <w:sz w:val="18"/>
                <w:szCs w:val="18"/>
              </w:rPr>
              <w:t>息。回应信息要主动向各类传统媒体和新媒体平台推送，扩大</w:t>
            </w:r>
            <w:r>
              <w:rPr>
                <w:spacing w:val="7"/>
                <w:sz w:val="18"/>
                <w:szCs w:val="18"/>
              </w:rPr>
              <w:t xml:space="preserve"> </w:t>
            </w:r>
            <w:r>
              <w:rPr>
                <w:spacing w:val="3"/>
                <w:sz w:val="18"/>
                <w:szCs w:val="18"/>
              </w:rPr>
              <w:t>传播范围，增强互动效果。</w:t>
            </w:r>
          </w:p>
        </w:tc>
        <w:tc>
          <w:tcPr>
            <w:tcW w:w="480" w:type="dxa"/>
            <w:textDirection w:val="tbRlV"/>
            <w:vAlign w:val="top"/>
          </w:tcPr>
          <w:p>
            <w:pPr>
              <w:pStyle w:val="8"/>
              <w:spacing w:before="159" w:line="200" w:lineRule="auto"/>
              <w:ind w:left="826" w:leftChars="0"/>
              <w:rPr>
                <w:sz w:val="18"/>
                <w:szCs w:val="18"/>
              </w:rPr>
            </w:pPr>
            <w:r>
              <w:rPr>
                <w:sz w:val="18"/>
                <w:szCs w:val="18"/>
              </w:rPr>
              <w:t>全</w:t>
            </w:r>
            <w:r>
              <w:rPr>
                <w:spacing w:val="-15"/>
                <w:sz w:val="18"/>
                <w:szCs w:val="18"/>
              </w:rPr>
              <w:t xml:space="preserve"> </w:t>
            </w:r>
            <w:r>
              <w:rPr>
                <w:sz w:val="18"/>
                <w:szCs w:val="18"/>
              </w:rPr>
              <w:t>社</w:t>
            </w:r>
            <w:r>
              <w:rPr>
                <w:spacing w:val="-15"/>
                <w:sz w:val="18"/>
                <w:szCs w:val="18"/>
              </w:rPr>
              <w:t xml:space="preserve"> </w:t>
            </w:r>
            <w:r>
              <w:rPr>
                <w:sz w:val="18"/>
                <w:szCs w:val="18"/>
              </w:rPr>
              <w:t>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jc w:val="center"/>
        </w:trPr>
        <w:tc>
          <w:tcPr>
            <w:tcW w:w="1194" w:type="dxa"/>
            <w:vAlign w:val="center"/>
          </w:tcPr>
          <w:p>
            <w:pPr>
              <w:pStyle w:val="8"/>
              <w:spacing w:before="58" w:line="220" w:lineRule="auto"/>
              <w:jc w:val="center"/>
              <w:rPr>
                <w:spacing w:val="-2"/>
                <w:sz w:val="18"/>
                <w:szCs w:val="18"/>
              </w:rPr>
            </w:pPr>
            <w:r>
              <w:rPr>
                <w:spacing w:val="-2"/>
                <w:sz w:val="18"/>
                <w:szCs w:val="18"/>
              </w:rPr>
              <w:t>互动交流</w:t>
            </w:r>
          </w:p>
        </w:tc>
        <w:tc>
          <w:tcPr>
            <w:tcW w:w="1239" w:type="dxa"/>
            <w:vAlign w:val="top"/>
          </w:tcPr>
          <w:p>
            <w:pPr>
              <w:spacing w:line="464" w:lineRule="auto"/>
              <w:rPr>
                <w:rFonts w:ascii="Arial"/>
                <w:sz w:val="21"/>
              </w:rPr>
            </w:pPr>
          </w:p>
          <w:p>
            <w:pPr>
              <w:pStyle w:val="8"/>
              <w:spacing w:before="59" w:line="231" w:lineRule="auto"/>
              <w:ind w:left="71" w:firstLine="58"/>
              <w:rPr>
                <w:sz w:val="18"/>
                <w:szCs w:val="18"/>
              </w:rPr>
            </w:pPr>
            <w:r>
              <w:rPr>
                <w:spacing w:val="1"/>
                <w:sz w:val="18"/>
                <w:szCs w:val="18"/>
              </w:rPr>
              <w:t>开设宗旨，</w:t>
            </w:r>
            <w:r>
              <w:rPr>
                <w:rFonts w:hint="eastAsia"/>
                <w:spacing w:val="1"/>
                <w:sz w:val="18"/>
                <w:szCs w:val="18"/>
                <w:lang w:eastAsia="zh-CN"/>
              </w:rPr>
              <w:t>目</w:t>
            </w:r>
            <w:r>
              <w:rPr>
                <w:spacing w:val="2"/>
                <w:sz w:val="18"/>
                <w:szCs w:val="18"/>
              </w:rPr>
              <w:t xml:space="preserve"> </w:t>
            </w:r>
            <w:r>
              <w:rPr>
                <w:spacing w:val="-2"/>
                <w:sz w:val="18"/>
                <w:szCs w:val="18"/>
              </w:rPr>
              <w:t>的和使用方</w:t>
            </w:r>
          </w:p>
          <w:p>
            <w:pPr>
              <w:pStyle w:val="8"/>
              <w:spacing w:line="220" w:lineRule="auto"/>
              <w:ind w:left="71" w:leftChars="0"/>
              <w:rPr>
                <w:rFonts w:ascii="Arial" w:hAnsi="Arial" w:eastAsia="Arial" w:cs="Arial"/>
                <w:snapToGrid w:val="0"/>
                <w:color w:val="000000"/>
                <w:spacing w:val="2"/>
                <w:kern w:val="0"/>
                <w:sz w:val="18"/>
                <w:szCs w:val="18"/>
                <w:lang w:val="en-US" w:eastAsia="en-US" w:bidi="ar-SA"/>
              </w:rPr>
            </w:pPr>
            <w:r>
              <w:rPr>
                <w:sz w:val="18"/>
                <w:szCs w:val="18"/>
              </w:rPr>
              <w:t>式</w:t>
            </w:r>
          </w:p>
        </w:tc>
        <w:tc>
          <w:tcPr>
            <w:tcW w:w="1589" w:type="dxa"/>
            <w:vAlign w:val="top"/>
          </w:tcPr>
          <w:p>
            <w:pPr>
              <w:rPr>
                <w:rFonts w:ascii="Arial" w:hAnsi="Arial" w:eastAsia="Arial" w:cs="Arial"/>
                <w:snapToGrid w:val="0"/>
                <w:color w:val="000000"/>
                <w:spacing w:val="-2"/>
                <w:kern w:val="0"/>
                <w:sz w:val="18"/>
                <w:szCs w:val="18"/>
                <w:lang w:val="en-US" w:eastAsia="en-US" w:bidi="ar-SA"/>
              </w:rPr>
            </w:pPr>
          </w:p>
        </w:tc>
        <w:tc>
          <w:tcPr>
            <w:tcW w:w="5026" w:type="dxa"/>
            <w:vAlign w:val="top"/>
          </w:tcPr>
          <w:p>
            <w:pPr>
              <w:pStyle w:val="8"/>
              <w:spacing w:before="54" w:line="219" w:lineRule="auto"/>
              <w:ind w:left="122"/>
              <w:rPr>
                <w:sz w:val="18"/>
                <w:szCs w:val="18"/>
              </w:rPr>
            </w:pPr>
            <w:r>
              <w:rPr>
                <w:spacing w:val="-1"/>
                <w:sz w:val="18"/>
                <w:szCs w:val="18"/>
              </w:rPr>
              <w:t>《国务院办公厅关于印发政府网站发展指引的通知》国办发</w:t>
            </w:r>
          </w:p>
          <w:p>
            <w:pPr>
              <w:pStyle w:val="8"/>
              <w:spacing w:before="7" w:line="227" w:lineRule="auto"/>
              <w:ind w:left="72" w:leftChars="0" w:right="63" w:rightChars="0" w:firstLine="49" w:firstLineChars="0"/>
              <w:rPr>
                <w:sz w:val="18"/>
                <w:szCs w:val="18"/>
              </w:rPr>
            </w:pPr>
            <w:r>
              <w:rPr>
                <w:spacing w:val="3"/>
                <w:sz w:val="18"/>
                <w:szCs w:val="18"/>
              </w:rPr>
              <w:t>〔2017〕47号：</w:t>
            </w:r>
            <w:r>
              <w:rPr>
                <w:rFonts w:hint="eastAsia"/>
                <w:spacing w:val="3"/>
                <w:sz w:val="18"/>
                <w:szCs w:val="18"/>
                <w:lang w:eastAsia="zh-CN"/>
              </w:rPr>
              <w:t>政府</w:t>
            </w:r>
            <w:r>
              <w:rPr>
                <w:spacing w:val="3"/>
                <w:sz w:val="18"/>
                <w:szCs w:val="18"/>
              </w:rPr>
              <w:t>门户网站要搭建统一的互动交流平台，</w:t>
            </w:r>
            <w:r>
              <w:rPr>
                <w:spacing w:val="1"/>
                <w:sz w:val="18"/>
                <w:szCs w:val="18"/>
              </w:rPr>
              <w:t xml:space="preserve"> </w:t>
            </w:r>
            <w:r>
              <w:rPr>
                <w:spacing w:val="-1"/>
                <w:sz w:val="18"/>
                <w:szCs w:val="18"/>
              </w:rPr>
              <w:t>根据工作需要、实现留言评论、在线访谈，征集调查、咨询投</w:t>
            </w:r>
            <w:r>
              <w:rPr>
                <w:spacing w:val="18"/>
                <w:sz w:val="18"/>
                <w:szCs w:val="18"/>
              </w:rPr>
              <w:t xml:space="preserve"> </w:t>
            </w:r>
            <w:r>
              <w:rPr>
                <w:sz w:val="18"/>
                <w:szCs w:val="18"/>
              </w:rPr>
              <w:t>诉和即时通讯等功能、为听取民意、了解民愿、汇聚民智、回</w:t>
            </w:r>
            <w:r>
              <w:rPr>
                <w:spacing w:val="18"/>
                <w:sz w:val="18"/>
                <w:szCs w:val="18"/>
              </w:rPr>
              <w:t xml:space="preserve"> </w:t>
            </w:r>
            <w:r>
              <w:rPr>
                <w:spacing w:val="1"/>
                <w:sz w:val="18"/>
                <w:szCs w:val="18"/>
              </w:rPr>
              <w:t>应民声提供平台支撑</w:t>
            </w:r>
            <w:r>
              <w:rPr>
                <w:rFonts w:hint="eastAsia"/>
                <w:spacing w:val="1"/>
                <w:sz w:val="18"/>
                <w:szCs w:val="18"/>
                <w:lang w:eastAsia="zh-CN"/>
              </w:rPr>
              <w:t>。</w:t>
            </w:r>
            <w:r>
              <w:rPr>
                <w:spacing w:val="1"/>
                <w:sz w:val="18"/>
                <w:szCs w:val="18"/>
              </w:rPr>
              <w:t>部门网站开设互动交流栏目尽量使用政</w:t>
            </w:r>
            <w:r>
              <w:rPr>
                <w:spacing w:val="14"/>
                <w:sz w:val="18"/>
                <w:szCs w:val="18"/>
              </w:rPr>
              <w:t xml:space="preserve"> </w:t>
            </w:r>
            <w:r>
              <w:rPr>
                <w:sz w:val="18"/>
                <w:szCs w:val="18"/>
              </w:rPr>
              <w:t>府门户网站统一的互动交流平台。互动交流</w:t>
            </w:r>
            <w:r>
              <w:rPr>
                <w:spacing w:val="-1"/>
                <w:sz w:val="18"/>
                <w:szCs w:val="18"/>
              </w:rPr>
              <w:t>栏</w:t>
            </w:r>
            <w:r>
              <w:rPr>
                <w:rFonts w:hint="eastAsia"/>
                <w:spacing w:val="-1"/>
                <w:sz w:val="18"/>
                <w:szCs w:val="18"/>
                <w:lang w:eastAsia="zh-CN"/>
              </w:rPr>
              <w:t>目</w:t>
            </w:r>
            <w:r>
              <w:rPr>
                <w:spacing w:val="-1"/>
                <w:sz w:val="18"/>
                <w:szCs w:val="18"/>
              </w:rPr>
              <w:t>应标明开设宗</w:t>
            </w:r>
            <w:r>
              <w:rPr>
                <w:sz w:val="18"/>
                <w:szCs w:val="18"/>
              </w:rPr>
              <w:t xml:space="preserve"> </w:t>
            </w:r>
            <w:r>
              <w:rPr>
                <w:spacing w:val="3"/>
                <w:sz w:val="18"/>
                <w:szCs w:val="18"/>
              </w:rPr>
              <w:t>旨、目的和使用方式等。</w:t>
            </w:r>
          </w:p>
        </w:tc>
        <w:tc>
          <w:tcPr>
            <w:tcW w:w="480" w:type="dxa"/>
            <w:textDirection w:val="tbRlV"/>
            <w:vAlign w:val="top"/>
          </w:tcPr>
          <w:p>
            <w:pPr>
              <w:pStyle w:val="8"/>
              <w:spacing w:before="139" w:line="200" w:lineRule="auto"/>
              <w:ind w:left="459" w:leftChars="0"/>
              <w:rPr>
                <w:sz w:val="18"/>
                <w:szCs w:val="18"/>
              </w:rPr>
            </w:pPr>
            <w:r>
              <w:rPr>
                <w:sz w:val="18"/>
                <w:szCs w:val="18"/>
              </w:rPr>
              <w:t>全</w:t>
            </w:r>
            <w:r>
              <w:rPr>
                <w:spacing w:val="-15"/>
                <w:sz w:val="18"/>
                <w:szCs w:val="18"/>
              </w:rPr>
              <w:t xml:space="preserve"> </w:t>
            </w:r>
            <w:r>
              <w:rPr>
                <w:sz w:val="18"/>
                <w:szCs w:val="18"/>
              </w:rPr>
              <w:t>社</w:t>
            </w:r>
            <w:r>
              <w:rPr>
                <w:spacing w:val="-15"/>
                <w:sz w:val="18"/>
                <w:szCs w:val="18"/>
              </w:rPr>
              <w:t xml:space="preserve"> </w:t>
            </w:r>
            <w:r>
              <w:rPr>
                <w:sz w:val="18"/>
                <w:szCs w:val="18"/>
              </w:rPr>
              <w:t>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jc w:val="center"/>
        </w:trPr>
        <w:tc>
          <w:tcPr>
            <w:tcW w:w="1194" w:type="dxa"/>
            <w:vMerge w:val="restart"/>
            <w:vAlign w:val="center"/>
          </w:tcPr>
          <w:p>
            <w:pPr>
              <w:jc w:val="center"/>
              <w:rPr>
                <w:spacing w:val="-2"/>
                <w:sz w:val="18"/>
                <w:szCs w:val="18"/>
              </w:rPr>
            </w:pPr>
            <w:r>
              <w:rPr>
                <w:spacing w:val="-2"/>
                <w:sz w:val="18"/>
                <w:szCs w:val="18"/>
              </w:rPr>
              <w:t>互动交流</w:t>
            </w:r>
          </w:p>
        </w:tc>
        <w:tc>
          <w:tcPr>
            <w:tcW w:w="1239" w:type="dxa"/>
            <w:vAlign w:val="top"/>
          </w:tcPr>
          <w:p>
            <w:pPr>
              <w:spacing w:line="471" w:lineRule="auto"/>
              <w:rPr>
                <w:rFonts w:ascii="Arial"/>
                <w:sz w:val="21"/>
              </w:rPr>
            </w:pPr>
          </w:p>
          <w:p>
            <w:pPr>
              <w:pStyle w:val="8"/>
              <w:spacing w:before="59" w:line="228" w:lineRule="auto"/>
              <w:ind w:left="131" w:leftChars="0" w:right="227" w:rightChars="0"/>
              <w:rPr>
                <w:rFonts w:ascii="Arial" w:hAnsi="Arial" w:eastAsia="Arial" w:cs="Arial"/>
                <w:snapToGrid w:val="0"/>
                <w:color w:val="000000"/>
                <w:spacing w:val="2"/>
                <w:kern w:val="0"/>
                <w:sz w:val="18"/>
                <w:szCs w:val="18"/>
                <w:lang w:val="en-US" w:eastAsia="en-US" w:bidi="ar-SA"/>
              </w:rPr>
            </w:pPr>
            <w:r>
              <w:rPr>
                <w:spacing w:val="-3"/>
                <w:sz w:val="18"/>
                <w:szCs w:val="18"/>
              </w:rPr>
              <w:t>意见建议受</w:t>
            </w:r>
            <w:r>
              <w:rPr>
                <w:spacing w:val="2"/>
                <w:sz w:val="18"/>
                <w:szCs w:val="18"/>
              </w:rPr>
              <w:t xml:space="preserve"> </w:t>
            </w:r>
            <w:r>
              <w:rPr>
                <w:spacing w:val="-2"/>
                <w:sz w:val="18"/>
                <w:szCs w:val="18"/>
              </w:rPr>
              <w:t>理反馈情况</w:t>
            </w:r>
          </w:p>
        </w:tc>
        <w:tc>
          <w:tcPr>
            <w:tcW w:w="1589" w:type="dxa"/>
            <w:vAlign w:val="top"/>
          </w:tcPr>
          <w:p>
            <w:pPr>
              <w:pStyle w:val="8"/>
              <w:spacing w:before="271" w:line="237" w:lineRule="auto"/>
              <w:ind w:left="132" w:leftChars="0" w:right="146" w:rightChars="0" w:firstLine="20" w:firstLineChars="0"/>
              <w:jc w:val="both"/>
              <w:rPr>
                <w:rFonts w:ascii="Arial" w:hAnsi="Arial" w:eastAsia="Arial" w:cs="Arial"/>
                <w:snapToGrid w:val="0"/>
                <w:color w:val="000000"/>
                <w:spacing w:val="-2"/>
                <w:kern w:val="0"/>
                <w:sz w:val="18"/>
                <w:szCs w:val="18"/>
                <w:lang w:val="en-US" w:eastAsia="en-US" w:bidi="ar-SA"/>
              </w:rPr>
            </w:pPr>
            <w:r>
              <w:rPr>
                <w:spacing w:val="-2"/>
                <w:sz w:val="18"/>
                <w:szCs w:val="18"/>
              </w:rPr>
              <w:t>受理日期、答复</w:t>
            </w:r>
            <w:r>
              <w:rPr>
                <w:spacing w:val="2"/>
                <w:sz w:val="18"/>
                <w:szCs w:val="18"/>
              </w:rPr>
              <w:t xml:space="preserve"> </w:t>
            </w:r>
            <w:r>
              <w:rPr>
                <w:spacing w:val="5"/>
                <w:sz w:val="18"/>
                <w:szCs w:val="18"/>
              </w:rPr>
              <w:t>日期、答复部门</w:t>
            </w:r>
            <w:r>
              <w:rPr>
                <w:spacing w:val="4"/>
                <w:sz w:val="18"/>
                <w:szCs w:val="18"/>
              </w:rPr>
              <w:t xml:space="preserve"> </w:t>
            </w:r>
            <w:r>
              <w:rPr>
                <w:spacing w:val="1"/>
                <w:sz w:val="18"/>
                <w:szCs w:val="18"/>
              </w:rPr>
              <w:t>答复内容、有关</w:t>
            </w:r>
            <w:r>
              <w:rPr>
                <w:spacing w:val="4"/>
                <w:sz w:val="18"/>
                <w:szCs w:val="18"/>
              </w:rPr>
              <w:t xml:space="preserve"> </w:t>
            </w:r>
            <w:r>
              <w:rPr>
                <w:spacing w:val="2"/>
                <w:sz w:val="18"/>
                <w:szCs w:val="18"/>
              </w:rPr>
              <w:t>统计数据</w:t>
            </w:r>
          </w:p>
        </w:tc>
        <w:tc>
          <w:tcPr>
            <w:tcW w:w="5026" w:type="dxa"/>
            <w:vAlign w:val="top"/>
          </w:tcPr>
          <w:p>
            <w:pPr>
              <w:pStyle w:val="8"/>
              <w:spacing w:before="61" w:line="219" w:lineRule="auto"/>
              <w:ind w:left="112"/>
              <w:rPr>
                <w:sz w:val="18"/>
                <w:szCs w:val="18"/>
              </w:rPr>
            </w:pPr>
            <w:r>
              <w:rPr>
                <w:spacing w:val="-1"/>
                <w:sz w:val="18"/>
                <w:szCs w:val="18"/>
              </w:rPr>
              <w:t>《国务院办公厅关于印发政府网站发展指引的通知》国办发</w:t>
            </w:r>
          </w:p>
          <w:p>
            <w:pPr>
              <w:pStyle w:val="8"/>
              <w:spacing w:before="5" w:line="227" w:lineRule="auto"/>
              <w:ind w:left="72" w:leftChars="0"/>
              <w:rPr>
                <w:rFonts w:hint="eastAsia" w:eastAsia="宋体"/>
                <w:sz w:val="18"/>
                <w:szCs w:val="18"/>
                <w:lang w:eastAsia="zh-CN"/>
              </w:rPr>
            </w:pPr>
            <w:r>
              <w:rPr>
                <w:spacing w:val="2"/>
                <w:sz w:val="18"/>
                <w:szCs w:val="18"/>
              </w:rPr>
              <w:t>〔2017〕47号：做好意见建议受理反馈情况的公开工作，列</w:t>
            </w:r>
            <w:r>
              <w:rPr>
                <w:spacing w:val="4"/>
                <w:sz w:val="18"/>
                <w:szCs w:val="18"/>
              </w:rPr>
              <w:t xml:space="preserve">   </w:t>
            </w:r>
            <w:r>
              <w:rPr>
                <w:spacing w:val="-1"/>
                <w:sz w:val="18"/>
                <w:szCs w:val="18"/>
              </w:rPr>
              <w:t>清受理日期。答复日期、答复部门、答复内容以及有关统计数</w:t>
            </w:r>
            <w:r>
              <w:rPr>
                <w:spacing w:val="1"/>
                <w:sz w:val="18"/>
                <w:szCs w:val="18"/>
              </w:rPr>
              <w:t xml:space="preserve">  </w:t>
            </w:r>
            <w:r>
              <w:rPr>
                <w:spacing w:val="-1"/>
                <w:sz w:val="18"/>
                <w:szCs w:val="18"/>
              </w:rPr>
              <w:t>据等</w:t>
            </w:r>
            <w:r>
              <w:rPr>
                <w:rFonts w:hint="eastAsia"/>
                <w:spacing w:val="-1"/>
                <w:sz w:val="18"/>
                <w:szCs w:val="18"/>
                <w:lang w:eastAsia="zh-CN"/>
              </w:rPr>
              <w:t>。</w:t>
            </w:r>
            <w:r>
              <w:rPr>
                <w:spacing w:val="-1"/>
                <w:sz w:val="18"/>
                <w:szCs w:val="18"/>
              </w:rPr>
              <w:t>开展专项意见建议征集活动，要在网站上公布采用情况。</w:t>
            </w:r>
            <w:r>
              <w:rPr>
                <w:spacing w:val="10"/>
                <w:sz w:val="18"/>
                <w:szCs w:val="18"/>
              </w:rPr>
              <w:t xml:space="preserve"> </w:t>
            </w:r>
            <w:r>
              <w:rPr>
                <w:spacing w:val="1"/>
                <w:sz w:val="18"/>
                <w:szCs w:val="18"/>
              </w:rPr>
              <w:t>以电子邮箱形式接受网民意见建议的、要每日查看</w:t>
            </w:r>
            <w:r>
              <w:rPr>
                <w:sz w:val="18"/>
                <w:szCs w:val="18"/>
              </w:rPr>
              <w:t xml:space="preserve">邮箱信件， </w:t>
            </w:r>
            <w:r>
              <w:rPr>
                <w:spacing w:val="1"/>
                <w:sz w:val="18"/>
                <w:szCs w:val="18"/>
              </w:rPr>
              <w:t>及时办理</w:t>
            </w:r>
            <w:r>
              <w:rPr>
                <w:rFonts w:hint="eastAsia"/>
                <w:spacing w:val="1"/>
                <w:sz w:val="18"/>
                <w:szCs w:val="18"/>
                <w:lang w:eastAsia="zh-CN"/>
              </w:rPr>
              <w:t>并</w:t>
            </w:r>
            <w:r>
              <w:rPr>
                <w:spacing w:val="1"/>
                <w:sz w:val="18"/>
                <w:szCs w:val="18"/>
              </w:rPr>
              <w:t>公开信件办理情况</w:t>
            </w:r>
            <w:r>
              <w:rPr>
                <w:rFonts w:hint="eastAsia"/>
                <w:spacing w:val="1"/>
                <w:sz w:val="18"/>
                <w:szCs w:val="18"/>
                <w:lang w:eastAsia="zh-CN"/>
              </w:rPr>
              <w:t>。</w:t>
            </w:r>
          </w:p>
        </w:tc>
        <w:tc>
          <w:tcPr>
            <w:tcW w:w="480" w:type="dxa"/>
            <w:textDirection w:val="tbRlV"/>
            <w:vAlign w:val="top"/>
          </w:tcPr>
          <w:p>
            <w:pPr>
              <w:pStyle w:val="8"/>
              <w:spacing w:before="138" w:line="200" w:lineRule="auto"/>
              <w:ind w:left="416" w:leftChars="0"/>
              <w:rPr>
                <w:sz w:val="18"/>
                <w:szCs w:val="18"/>
              </w:rPr>
            </w:pPr>
            <w:r>
              <w:rPr>
                <w:sz w:val="18"/>
                <w:szCs w:val="18"/>
              </w:rPr>
              <w:t>全社会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jc w:val="center"/>
        </w:trPr>
        <w:tc>
          <w:tcPr>
            <w:tcW w:w="1194" w:type="dxa"/>
            <w:vMerge w:val="continue"/>
            <w:vAlign w:val="top"/>
          </w:tcPr>
          <w:p>
            <w:pPr>
              <w:rPr>
                <w:spacing w:val="-2"/>
                <w:sz w:val="18"/>
                <w:szCs w:val="18"/>
              </w:rPr>
            </w:pPr>
          </w:p>
        </w:tc>
        <w:tc>
          <w:tcPr>
            <w:tcW w:w="1239" w:type="dxa"/>
            <w:vAlign w:val="top"/>
          </w:tcPr>
          <w:p>
            <w:pPr>
              <w:spacing w:line="434" w:lineRule="auto"/>
              <w:rPr>
                <w:rFonts w:ascii="Arial"/>
                <w:sz w:val="21"/>
              </w:rPr>
            </w:pPr>
          </w:p>
          <w:p>
            <w:pPr>
              <w:pStyle w:val="8"/>
              <w:spacing w:before="59" w:line="220" w:lineRule="auto"/>
              <w:ind w:left="280" w:leftChars="0"/>
              <w:rPr>
                <w:rFonts w:ascii="Arial" w:hAnsi="Arial" w:eastAsia="Arial" w:cs="Arial"/>
                <w:snapToGrid w:val="0"/>
                <w:color w:val="000000"/>
                <w:spacing w:val="2"/>
                <w:kern w:val="0"/>
                <w:sz w:val="18"/>
                <w:szCs w:val="18"/>
                <w:lang w:val="en-US" w:eastAsia="en-US" w:bidi="ar-SA"/>
              </w:rPr>
            </w:pPr>
            <w:r>
              <w:rPr>
                <w:spacing w:val="2"/>
                <w:sz w:val="18"/>
                <w:szCs w:val="18"/>
              </w:rPr>
              <w:t>网民纠</w:t>
            </w:r>
            <w:r>
              <w:rPr>
                <w:rFonts w:hint="eastAsia"/>
                <w:spacing w:val="2"/>
                <w:sz w:val="18"/>
                <w:szCs w:val="18"/>
                <w:lang w:eastAsia="zh-CN"/>
              </w:rPr>
              <w:t>错</w:t>
            </w:r>
          </w:p>
        </w:tc>
        <w:tc>
          <w:tcPr>
            <w:tcW w:w="1589" w:type="dxa"/>
            <w:vAlign w:val="top"/>
          </w:tcPr>
          <w:p>
            <w:pPr>
              <w:spacing w:line="434" w:lineRule="auto"/>
              <w:rPr>
                <w:rFonts w:ascii="Arial"/>
                <w:sz w:val="21"/>
              </w:rPr>
            </w:pPr>
          </w:p>
          <w:p>
            <w:pPr>
              <w:pStyle w:val="8"/>
              <w:spacing w:before="58" w:line="219" w:lineRule="auto"/>
              <w:ind w:left="132" w:leftChars="0"/>
              <w:rPr>
                <w:rFonts w:ascii="Arial" w:hAnsi="Arial" w:eastAsia="Arial" w:cs="Arial"/>
                <w:snapToGrid w:val="0"/>
                <w:color w:val="000000"/>
                <w:spacing w:val="-2"/>
                <w:kern w:val="0"/>
                <w:sz w:val="18"/>
                <w:szCs w:val="18"/>
                <w:lang w:val="en-US" w:eastAsia="en-US" w:bidi="ar-SA"/>
              </w:rPr>
            </w:pPr>
            <w:r>
              <w:rPr>
                <w:spacing w:val="1"/>
                <w:sz w:val="18"/>
                <w:szCs w:val="18"/>
              </w:rPr>
              <w:t>留言办理情况</w:t>
            </w:r>
          </w:p>
        </w:tc>
        <w:tc>
          <w:tcPr>
            <w:tcW w:w="5026" w:type="dxa"/>
            <w:vAlign w:val="top"/>
          </w:tcPr>
          <w:p>
            <w:pPr>
              <w:pStyle w:val="8"/>
              <w:spacing w:before="54" w:line="219" w:lineRule="auto"/>
              <w:ind w:left="112"/>
              <w:rPr>
                <w:sz w:val="18"/>
                <w:szCs w:val="18"/>
              </w:rPr>
            </w:pPr>
            <w:r>
              <w:rPr>
                <w:spacing w:val="-1"/>
                <w:sz w:val="18"/>
                <w:szCs w:val="18"/>
              </w:rPr>
              <w:t>《国务院办公厅关于印发政府网站发展指引的通知》国办发</w:t>
            </w:r>
          </w:p>
          <w:p>
            <w:pPr>
              <w:pStyle w:val="8"/>
              <w:spacing w:before="28" w:line="217" w:lineRule="auto"/>
              <w:ind w:left="72" w:leftChars="0" w:right="63" w:rightChars="0"/>
              <w:jc w:val="both"/>
              <w:rPr>
                <w:sz w:val="18"/>
                <w:szCs w:val="18"/>
              </w:rPr>
            </w:pPr>
            <w:r>
              <w:rPr>
                <w:spacing w:val="3"/>
                <w:sz w:val="18"/>
                <w:szCs w:val="18"/>
              </w:rPr>
              <w:t>〔2017〕 47号：安排专人每天及时处理网民纠错意见、在1</w:t>
            </w:r>
            <w:r>
              <w:rPr>
                <w:spacing w:val="8"/>
                <w:sz w:val="18"/>
                <w:szCs w:val="18"/>
              </w:rPr>
              <w:t xml:space="preserve">  </w:t>
            </w:r>
            <w:r>
              <w:rPr>
                <w:spacing w:val="2"/>
                <w:sz w:val="18"/>
                <w:szCs w:val="18"/>
              </w:rPr>
              <w:t xml:space="preserve">个工作日内转有关网站主办单位处理，在3个工作日内答复网 </w:t>
            </w:r>
            <w:r>
              <w:rPr>
                <w:sz w:val="18"/>
                <w:szCs w:val="18"/>
              </w:rPr>
              <w:t>民、除反映情况不属实等特殊情况外，所有留言办理情况均要</w:t>
            </w:r>
            <w:r>
              <w:rPr>
                <w:spacing w:val="8"/>
                <w:sz w:val="18"/>
                <w:szCs w:val="18"/>
              </w:rPr>
              <w:t xml:space="preserve"> </w:t>
            </w:r>
            <w:r>
              <w:rPr>
                <w:spacing w:val="19"/>
                <w:sz w:val="18"/>
                <w:szCs w:val="18"/>
              </w:rPr>
              <w:t>公开。</w:t>
            </w:r>
          </w:p>
        </w:tc>
        <w:tc>
          <w:tcPr>
            <w:tcW w:w="480" w:type="dxa"/>
            <w:textDirection w:val="tbRlV"/>
            <w:vAlign w:val="top"/>
          </w:tcPr>
          <w:p>
            <w:pPr>
              <w:pStyle w:val="8"/>
              <w:spacing w:before="148" w:line="199" w:lineRule="auto"/>
              <w:ind w:left="259" w:leftChars="0"/>
              <w:rPr>
                <w:rFonts w:hint="eastAsia" w:eastAsia="宋体"/>
                <w:sz w:val="18"/>
                <w:szCs w:val="18"/>
                <w:lang w:eastAsia="zh-CN"/>
              </w:rPr>
            </w:pPr>
            <w:r>
              <w:rPr>
                <w:rFonts w:hint="eastAsia"/>
                <w:sz w:val="18"/>
                <w:szCs w:val="18"/>
                <w:lang w:eastAsia="zh-CN"/>
              </w:rPr>
              <w:t>全社会</w:t>
            </w:r>
          </w:p>
        </w:tc>
      </w:tr>
    </w:tbl>
    <w:p>
      <w:pPr>
        <w:sectPr>
          <w:footerReference r:id="rId9" w:type="default"/>
          <w:pgSz w:w="16820" w:h="11900"/>
          <w:pgMar w:top="1011" w:right="1155" w:bottom="1299" w:left="1555" w:header="0" w:footer="1155" w:gutter="0"/>
          <w:pgNumType w:fmt="decimal"/>
        </w:sectPr>
      </w:pPr>
    </w:p>
    <w:p>
      <w:pPr>
        <w:spacing w:before="26"/>
      </w:pPr>
    </w:p>
    <w:sectPr>
      <w:footerReference r:id="rId10" w:type="default"/>
      <w:pgSz w:w="16820" w:h="11900"/>
      <w:pgMar w:top="1011" w:right="1245" w:bottom="1231" w:left="1405" w:header="0" w:footer="1087"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35"/>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865"/>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835"/>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834"/>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835"/>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924"/>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995"/>
      <w:rPr>
        <w:rFonts w:ascii="Times New Roman" w:hAnsi="Times New Roman" w:eastAsia="Times New Roman" w:cs="Times New Roman"/>
        <w:sz w:val="16"/>
        <w:szCs w:val="1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12F5CA1"/>
    <w:rsid w:val="01C239EB"/>
    <w:rsid w:val="09187F9C"/>
    <w:rsid w:val="0B422E09"/>
    <w:rsid w:val="153F2C67"/>
    <w:rsid w:val="1C90459B"/>
    <w:rsid w:val="1DBB1C8B"/>
    <w:rsid w:val="231548A6"/>
    <w:rsid w:val="25C224A2"/>
    <w:rsid w:val="26C263EC"/>
    <w:rsid w:val="27967007"/>
    <w:rsid w:val="2FE00349"/>
    <w:rsid w:val="31CF5BDE"/>
    <w:rsid w:val="31EA5466"/>
    <w:rsid w:val="356D0421"/>
    <w:rsid w:val="35F10D53"/>
    <w:rsid w:val="3ADD0693"/>
    <w:rsid w:val="3B0C31B8"/>
    <w:rsid w:val="4122490C"/>
    <w:rsid w:val="41666398"/>
    <w:rsid w:val="442210CE"/>
    <w:rsid w:val="476F34D0"/>
    <w:rsid w:val="49CB4F87"/>
    <w:rsid w:val="4EBF50F9"/>
    <w:rsid w:val="4F4E6DA2"/>
    <w:rsid w:val="502F5056"/>
    <w:rsid w:val="50D20107"/>
    <w:rsid w:val="56701CBD"/>
    <w:rsid w:val="5B4140FB"/>
    <w:rsid w:val="5D0E3C51"/>
    <w:rsid w:val="5D4F1A1F"/>
    <w:rsid w:val="614112C6"/>
    <w:rsid w:val="64267CD9"/>
    <w:rsid w:val="64AA5E36"/>
    <w:rsid w:val="66516795"/>
    <w:rsid w:val="68195D5D"/>
    <w:rsid w:val="6AA16755"/>
    <w:rsid w:val="73075E2A"/>
    <w:rsid w:val="742912B0"/>
    <w:rsid w:val="76DF0209"/>
    <w:rsid w:val="7E0C4760"/>
    <w:rsid w:val="7F9002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Office_11.8.6.8811_F1E327BC-269C-435d-A152-05C5408002CA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2024-11-22T09:26:00Z</dcterms:created>
  <dc:creator>Kingsoft-PDF</dc:creator>
  <cp:lastModifiedBy>刘冬</cp:lastModifiedBy>
  <cp:lastPrinted>2024-12-10T03:26:58Z</cp:lastPrinted>
  <dcterms:modified xsi:type="dcterms:W3CDTF">2024-12-10T06:32:10Z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2024-11-22T09:26:12Z</vt:filetime>
  </property>
  <property fmtid="{D5CDD505-2E9C-101B-9397-08002B2CF9AE}" pid="4" name="UsrData">
    <vt:lpwstr>673fdda90d78190020abdb15wl</vt:lpwstr>
  </property>
  <property fmtid="{D5CDD505-2E9C-101B-9397-08002B2CF9AE}" pid="5" name="KSOProductBuildVer">
    <vt:lpwstr>2052-11.8.6.8811</vt:lpwstr>
  </property>
</Properties>
</file>