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FF0000"/>
          <w:spacing w:val="-11"/>
          <w:kern w:val="0"/>
          <w:sz w:val="44"/>
          <w:szCs w:val="44"/>
          <w:u w:val="none"/>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pacing w:val="-11"/>
          <w:kern w:val="0"/>
          <w:sz w:val="44"/>
          <w:szCs w:val="44"/>
          <w:u w:val="none"/>
        </w:rPr>
      </w:pPr>
      <w:r>
        <w:rPr>
          <w:rFonts w:hint="eastAsia" w:ascii="方正小标宋简体" w:hAnsi="方正小标宋简体" w:eastAsia="方正小标宋简体" w:cs="方正小标宋简体"/>
          <w:b/>
          <w:bCs/>
          <w:color w:val="auto"/>
          <w:spacing w:val="-11"/>
          <w:kern w:val="0"/>
          <w:sz w:val="44"/>
          <w:szCs w:val="44"/>
          <w:u w:val="none"/>
        </w:rPr>
        <w:t>武汉市促进新时代退役军人</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黑体"/>
          <w:b/>
          <w:bCs/>
          <w:color w:val="auto"/>
          <w:spacing w:val="-11"/>
          <w:kern w:val="0"/>
          <w:sz w:val="36"/>
          <w:szCs w:val="36"/>
          <w:u w:val="none"/>
        </w:rPr>
      </w:pPr>
      <w:r>
        <w:rPr>
          <w:rFonts w:hint="eastAsia" w:ascii="方正小标宋简体" w:hAnsi="方正小标宋简体" w:eastAsia="方正小标宋简体" w:cs="方正小标宋简体"/>
          <w:b/>
          <w:bCs/>
          <w:color w:val="auto"/>
          <w:spacing w:val="-11"/>
          <w:kern w:val="0"/>
          <w:sz w:val="44"/>
          <w:szCs w:val="44"/>
          <w:u w:val="none"/>
        </w:rPr>
        <w:t>就业创业工作实施办法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_GB2312" w:cs="仿宋"/>
          <w:color w:val="auto"/>
          <w:kern w:val="0"/>
          <w:sz w:val="32"/>
          <w:szCs w:val="32"/>
          <w:u w:val="none"/>
        </w:rPr>
      </w:pPr>
      <w:r>
        <w:rPr>
          <w:rFonts w:hint="eastAsia" w:ascii="仿宋" w:hAnsi="仿宋" w:eastAsia="仿宋_GB2312" w:cs="仿宋"/>
          <w:color w:val="auto"/>
          <w:kern w:val="0"/>
          <w:sz w:val="32"/>
          <w:szCs w:val="32"/>
          <w:u w:val="none"/>
        </w:rPr>
        <w:t>（</w:t>
      </w:r>
      <w:r>
        <w:rPr>
          <w:rFonts w:hint="eastAsia" w:ascii="仿宋" w:hAnsi="仿宋" w:eastAsia="仿宋_GB2312" w:cs="仿宋"/>
          <w:color w:val="auto"/>
          <w:kern w:val="0"/>
          <w:sz w:val="32"/>
          <w:szCs w:val="32"/>
          <w:u w:val="none"/>
          <w:lang w:eastAsia="zh-CN"/>
        </w:rPr>
        <w:t>征求意见稿</w:t>
      </w:r>
      <w:r>
        <w:rPr>
          <w:rFonts w:hint="eastAsia" w:ascii="仿宋" w:hAnsi="仿宋" w:eastAsia="仿宋_GB2312" w:cs="仿宋"/>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_GB2312" w:cs="仿宋"/>
          <w:color w:val="auto"/>
          <w:kern w:val="0"/>
          <w:sz w:val="32"/>
          <w:szCs w:val="32"/>
          <w:u w:val="none"/>
        </w:rPr>
      </w:pP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_GB2312" w:cs="仿宋"/>
          <w:color w:val="auto"/>
          <w:kern w:val="0"/>
          <w:sz w:val="32"/>
          <w:szCs w:val="32"/>
          <w:u w:val="none"/>
          <w:lang w:eastAsia="zh-CN"/>
        </w:rPr>
      </w:pPr>
      <w:r>
        <w:rPr>
          <w:rFonts w:hint="eastAsia" w:ascii="仿宋" w:hAnsi="仿宋" w:eastAsia="仿宋_GB2312" w:cs="仿宋"/>
          <w:color w:val="auto"/>
          <w:kern w:val="0"/>
          <w:sz w:val="32"/>
          <w:szCs w:val="32"/>
          <w:u w:val="none"/>
          <w:lang w:eastAsia="zh-CN"/>
        </w:rPr>
        <w:t>为贯彻落实湖北省退役军人事务厅等</w:t>
      </w:r>
      <w:r>
        <w:rPr>
          <w:rFonts w:hint="eastAsia" w:ascii="仿宋" w:hAnsi="仿宋" w:eastAsia="仿宋_GB2312" w:cs="仿宋"/>
          <w:color w:val="auto"/>
          <w:kern w:val="0"/>
          <w:sz w:val="32"/>
          <w:szCs w:val="32"/>
          <w:u w:val="none"/>
          <w:lang w:val="en-US" w:eastAsia="zh-CN"/>
        </w:rPr>
        <w:t>17部门</w:t>
      </w:r>
      <w:r>
        <w:rPr>
          <w:rFonts w:hint="eastAsia" w:ascii="仿宋" w:hAnsi="仿宋" w:eastAsia="仿宋_GB2312" w:cs="仿宋"/>
          <w:color w:val="auto"/>
          <w:kern w:val="0"/>
          <w:sz w:val="32"/>
          <w:szCs w:val="32"/>
          <w:u w:val="none"/>
        </w:rPr>
        <w:t>《湖北省促进新时代退役军人就业创业工作实施意见》（</w:t>
      </w:r>
      <w:r>
        <w:rPr>
          <w:rFonts w:hint="eastAsia" w:ascii="仿宋" w:hAnsi="仿宋" w:eastAsia="仿宋_GB2312" w:cs="仿宋"/>
          <w:color w:val="auto"/>
          <w:kern w:val="0"/>
          <w:sz w:val="32"/>
          <w:szCs w:val="32"/>
          <w:u w:val="none"/>
          <w:lang w:eastAsia="zh-CN"/>
        </w:rPr>
        <w:t>鄂</w:t>
      </w:r>
      <w:r>
        <w:rPr>
          <w:rFonts w:hint="eastAsia" w:ascii="仿宋" w:hAnsi="仿宋" w:eastAsia="仿宋_GB2312" w:cs="仿宋"/>
          <w:color w:val="auto"/>
          <w:kern w:val="0"/>
          <w:sz w:val="32"/>
          <w:szCs w:val="32"/>
          <w:u w:val="none"/>
        </w:rPr>
        <w:t>退役军人发〔2019〕35号）</w:t>
      </w:r>
      <w:r>
        <w:rPr>
          <w:rFonts w:hint="eastAsia" w:ascii="仿宋" w:hAnsi="仿宋" w:eastAsia="仿宋_GB2312" w:cs="仿宋"/>
          <w:color w:val="auto"/>
          <w:kern w:val="0"/>
          <w:sz w:val="32"/>
          <w:szCs w:val="32"/>
          <w:u w:val="none"/>
          <w:lang w:eastAsia="zh-CN"/>
        </w:rPr>
        <w:t>精神</w:t>
      </w:r>
      <w:r>
        <w:rPr>
          <w:rFonts w:hint="eastAsia" w:ascii="仿宋" w:hAnsi="仿宋" w:eastAsia="仿宋_GB2312" w:cs="仿宋"/>
          <w:color w:val="auto"/>
          <w:kern w:val="0"/>
          <w:sz w:val="32"/>
          <w:szCs w:val="32"/>
          <w:u w:val="none"/>
        </w:rPr>
        <w:t>，</w:t>
      </w:r>
      <w:r>
        <w:rPr>
          <w:rFonts w:hint="eastAsia" w:ascii="仿宋" w:hAnsi="仿宋" w:eastAsia="仿宋_GB2312" w:cs="仿宋"/>
          <w:color w:val="auto"/>
          <w:kern w:val="0"/>
          <w:sz w:val="32"/>
          <w:szCs w:val="32"/>
          <w:u w:val="none"/>
          <w:lang w:eastAsia="zh-CN"/>
        </w:rPr>
        <w:t>统筹做好武汉市退役军人就业创业工作，助推经济社会发展。</w:t>
      </w:r>
      <w:r>
        <w:rPr>
          <w:rFonts w:hint="eastAsia" w:ascii="仿宋" w:hAnsi="仿宋" w:eastAsia="仿宋_GB2312" w:cs="仿宋"/>
          <w:color w:val="auto"/>
          <w:kern w:val="0"/>
          <w:sz w:val="32"/>
          <w:szCs w:val="32"/>
          <w:u w:val="none"/>
        </w:rPr>
        <w:t>现结合我市实际，就促进新时代退役军人（自主就业退役士兵、自主择业军转干部、复员干部）就业创业工作，</w:t>
      </w:r>
      <w:r>
        <w:rPr>
          <w:rFonts w:hint="eastAsia" w:ascii="仿宋" w:hAnsi="仿宋" w:eastAsia="仿宋_GB2312" w:cs="仿宋"/>
          <w:color w:val="auto"/>
          <w:kern w:val="0"/>
          <w:sz w:val="32"/>
          <w:szCs w:val="32"/>
          <w:u w:val="none"/>
          <w:lang w:eastAsia="zh-CN"/>
        </w:rPr>
        <w:t>提出如</w:t>
      </w:r>
      <w:r>
        <w:rPr>
          <w:rFonts w:hint="eastAsia" w:ascii="仿宋" w:hAnsi="仿宋" w:eastAsia="仿宋_GB2312" w:cs="仿宋"/>
          <w:color w:val="auto"/>
          <w:kern w:val="0"/>
          <w:sz w:val="32"/>
          <w:szCs w:val="32"/>
          <w:u w:val="none"/>
        </w:rPr>
        <w:t>下实施办法</w:t>
      </w:r>
      <w:r>
        <w:rPr>
          <w:rFonts w:hint="eastAsia" w:ascii="仿宋" w:hAnsi="仿宋" w:eastAsia="仿宋_GB2312" w:cs="仿宋"/>
          <w:color w:val="auto"/>
          <w:kern w:val="0"/>
          <w:sz w:val="32"/>
          <w:szCs w:val="32"/>
          <w:u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30" w:leftChars="0" w:firstLine="600" w:firstLineChars="0"/>
        <w:jc w:val="left"/>
        <w:textAlignment w:val="auto"/>
        <w:rPr>
          <w:rFonts w:ascii="黑体" w:hAnsi="黑体" w:eastAsia="黑体" w:cs="黑体"/>
          <w:b w:val="0"/>
          <w:bCs w:val="0"/>
          <w:color w:val="auto"/>
          <w:kern w:val="0"/>
          <w:sz w:val="32"/>
          <w:szCs w:val="32"/>
          <w:u w:val="none"/>
        </w:rPr>
      </w:pPr>
      <w:r>
        <w:rPr>
          <w:rFonts w:hint="eastAsia" w:ascii="黑体" w:hAnsi="黑体" w:eastAsia="黑体" w:cs="黑体"/>
          <w:b w:val="0"/>
          <w:bCs w:val="0"/>
          <w:color w:val="auto"/>
          <w:kern w:val="0"/>
          <w:sz w:val="32"/>
          <w:szCs w:val="32"/>
          <w:u w:val="none"/>
        </w:rPr>
        <w:t>加强</w:t>
      </w:r>
      <w:r>
        <w:rPr>
          <w:rFonts w:hint="eastAsia" w:ascii="黑体" w:hAnsi="黑体" w:eastAsia="黑体" w:cs="黑体"/>
          <w:b w:val="0"/>
          <w:bCs w:val="0"/>
          <w:color w:val="auto"/>
          <w:kern w:val="0"/>
          <w:sz w:val="32"/>
          <w:szCs w:val="32"/>
          <w:u w:val="none"/>
          <w:lang w:eastAsia="zh-CN"/>
        </w:rPr>
        <w:t>教育</w:t>
      </w:r>
      <w:r>
        <w:rPr>
          <w:rFonts w:hint="eastAsia" w:ascii="黑体" w:hAnsi="黑体" w:eastAsia="黑体" w:cs="黑体"/>
          <w:b w:val="0"/>
          <w:bCs w:val="0"/>
          <w:color w:val="auto"/>
          <w:kern w:val="0"/>
          <w:sz w:val="32"/>
          <w:szCs w:val="32"/>
          <w:u w:val="none"/>
        </w:rPr>
        <w:t>培训，提升</w:t>
      </w:r>
      <w:r>
        <w:rPr>
          <w:rFonts w:hint="eastAsia" w:ascii="黑体" w:hAnsi="黑体" w:eastAsia="黑体" w:cs="黑体"/>
          <w:b w:val="0"/>
          <w:bCs w:val="0"/>
          <w:color w:val="auto"/>
          <w:kern w:val="0"/>
          <w:sz w:val="32"/>
          <w:szCs w:val="32"/>
          <w:u w:val="none"/>
          <w:lang w:eastAsia="zh-CN"/>
        </w:rPr>
        <w:t>退役军人就业创业</w:t>
      </w:r>
      <w:r>
        <w:rPr>
          <w:rFonts w:hint="eastAsia" w:ascii="黑体" w:hAnsi="黑体" w:eastAsia="黑体" w:cs="黑体"/>
          <w:b w:val="0"/>
          <w:bCs w:val="0"/>
          <w:color w:val="auto"/>
          <w:kern w:val="0"/>
          <w:sz w:val="32"/>
          <w:szCs w:val="32"/>
          <w:u w:val="none"/>
        </w:rPr>
        <w:t>能力</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楷体" w:hAnsi="楷体" w:eastAsia="楷体" w:cs="楷体"/>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开展退役前技能储备培训。</w:t>
      </w:r>
      <w:r>
        <w:rPr>
          <w:rFonts w:hint="eastAsia" w:ascii="仿宋" w:hAnsi="仿宋" w:eastAsia="仿宋_GB2312" w:cs="仿宋"/>
          <w:color w:val="auto"/>
          <w:kern w:val="0"/>
          <w:sz w:val="32"/>
          <w:szCs w:val="32"/>
          <w:u w:val="none"/>
          <w:lang w:eastAsia="zh-CN"/>
        </w:rPr>
        <w:t>密切军地协同，对接驻汉部队，</w:t>
      </w:r>
      <w:r>
        <w:rPr>
          <w:rFonts w:hint="eastAsia" w:ascii="仿宋" w:hAnsi="仿宋" w:eastAsia="仿宋_GB2312" w:cs="仿宋"/>
          <w:color w:val="auto"/>
          <w:kern w:val="0"/>
          <w:sz w:val="32"/>
          <w:szCs w:val="32"/>
          <w:u w:val="none"/>
        </w:rPr>
        <w:t>开展“送政策、送培训、送岗位”进军营活动</w:t>
      </w:r>
      <w:r>
        <w:rPr>
          <w:rFonts w:hint="eastAsia" w:ascii="仿宋" w:hAnsi="仿宋" w:eastAsia="仿宋_GB2312" w:cs="仿宋"/>
          <w:color w:val="auto"/>
          <w:kern w:val="0"/>
          <w:sz w:val="32"/>
          <w:szCs w:val="32"/>
          <w:u w:val="none"/>
          <w:lang w:eastAsia="zh-CN"/>
        </w:rPr>
        <w:t>，支持退役军人服役期间取得多类职业技能等级证书，做好部队职称和职业技能证书到地方转认证工作。挖掘我市</w:t>
      </w:r>
      <w:r>
        <w:rPr>
          <w:rFonts w:hint="eastAsia" w:ascii="仿宋" w:hAnsi="仿宋" w:eastAsia="仿宋_GB2312" w:cs="仿宋"/>
          <w:color w:val="auto"/>
          <w:kern w:val="0"/>
          <w:sz w:val="32"/>
          <w:szCs w:val="32"/>
          <w:u w:val="none"/>
          <w:lang w:val="en-US" w:eastAsia="zh-CN"/>
        </w:rPr>
        <w:t>退役士兵</w:t>
      </w:r>
      <w:r>
        <w:rPr>
          <w:rFonts w:hint="eastAsia" w:ascii="仿宋" w:hAnsi="仿宋" w:eastAsia="仿宋_GB2312" w:cs="仿宋"/>
          <w:color w:val="auto"/>
          <w:kern w:val="0"/>
          <w:sz w:val="32"/>
          <w:szCs w:val="32"/>
          <w:u w:val="none"/>
          <w:lang w:eastAsia="zh-CN"/>
        </w:rPr>
        <w:t>就业创业先进典型和军地院校教育资源，建立军地共享教育培训网络产品，线上线下宣传地方经济社会发展、就业形势、就业创业相关政策等内容，开展</w:t>
      </w:r>
      <w:r>
        <w:rPr>
          <w:rFonts w:hint="eastAsia" w:ascii="仿宋" w:hAnsi="仿宋" w:eastAsia="仿宋_GB2312" w:cs="仿宋"/>
          <w:b w:val="0"/>
          <w:bCs w:val="0"/>
          <w:color w:val="auto"/>
          <w:kern w:val="0"/>
          <w:sz w:val="32"/>
          <w:szCs w:val="32"/>
          <w:u w:val="none"/>
          <w:lang w:eastAsia="zh-CN"/>
        </w:rPr>
        <w:t>择业指导和安全保密教育等活动</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b w:val="0"/>
          <w:bCs w:val="0"/>
          <w:color w:val="auto"/>
          <w:kern w:val="0"/>
          <w:sz w:val="32"/>
          <w:szCs w:val="32"/>
          <w:u w:val="none"/>
          <w:lang w:eastAsia="zh-CN"/>
        </w:rPr>
        <w:t>（</w:t>
      </w:r>
      <w:r>
        <w:rPr>
          <w:rFonts w:hint="eastAsia" w:ascii="楷体" w:hAnsi="楷体" w:eastAsia="楷体" w:cs="楷体"/>
          <w:color w:val="auto"/>
          <w:kern w:val="0"/>
          <w:sz w:val="32"/>
          <w:szCs w:val="32"/>
          <w:u w:val="none"/>
          <w:lang w:val="en-US" w:eastAsia="zh-CN"/>
        </w:rPr>
        <w:t>责任单位：</w:t>
      </w:r>
      <w:r>
        <w:rPr>
          <w:rFonts w:hint="eastAsia" w:ascii="楷体" w:hAnsi="楷体" w:eastAsia="楷体" w:cs="楷体"/>
          <w:color w:val="auto"/>
          <w:kern w:val="0"/>
          <w:sz w:val="32"/>
          <w:szCs w:val="32"/>
          <w:u w:val="none"/>
          <w:lang w:eastAsia="zh-CN"/>
        </w:rPr>
        <w:t>武汉警备区、市教育局、市人社局、</w:t>
      </w:r>
      <w:r>
        <w:rPr>
          <w:rFonts w:hint="eastAsia" w:ascii="楷体" w:hAnsi="楷体" w:eastAsia="楷体" w:cs="楷体"/>
          <w:b w:val="0"/>
          <w:bCs w:val="0"/>
          <w:color w:val="auto"/>
          <w:kern w:val="0"/>
          <w:sz w:val="32"/>
          <w:szCs w:val="32"/>
          <w:u w:val="none"/>
          <w:lang w:eastAsia="zh-CN"/>
        </w:rPr>
        <w:t>市退役军人事务局</w:t>
      </w:r>
      <w:r>
        <w:rPr>
          <w:rFonts w:hint="eastAsia" w:ascii="楷体" w:hAnsi="楷体" w:eastAsia="楷体" w:cs="楷体"/>
          <w:color w:val="auto"/>
          <w:kern w:val="0"/>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（二）开展退役后适应性培训。</w:t>
      </w:r>
      <w:r>
        <w:rPr>
          <w:rFonts w:hint="eastAsia" w:ascii="仿宋" w:hAnsi="仿宋" w:eastAsia="仿宋_GB2312" w:cs="仿宋"/>
          <w:b w:val="0"/>
          <w:bCs w:val="0"/>
          <w:color w:val="auto"/>
          <w:kern w:val="0"/>
          <w:sz w:val="32"/>
          <w:szCs w:val="32"/>
          <w:u w:val="none"/>
          <w:lang w:eastAsia="zh-CN"/>
        </w:rPr>
        <w:t>在退役士兵报到结束后一个月内，针</w:t>
      </w:r>
      <w:r>
        <w:rPr>
          <w:rFonts w:hint="eastAsia" w:ascii="仿宋" w:hAnsi="仿宋" w:eastAsia="仿宋_GB2312" w:cs="仿宋"/>
          <w:color w:val="auto"/>
          <w:kern w:val="0"/>
          <w:sz w:val="32"/>
          <w:szCs w:val="32"/>
          <w:u w:val="none"/>
        </w:rPr>
        <w:t>对自主就业退役士兵开展</w:t>
      </w:r>
      <w:r>
        <w:rPr>
          <w:rFonts w:hint="eastAsia" w:ascii="仿宋" w:hAnsi="仿宋" w:eastAsia="仿宋_GB2312" w:cs="仿宋"/>
          <w:color w:val="auto"/>
          <w:kern w:val="0"/>
          <w:sz w:val="32"/>
          <w:szCs w:val="32"/>
          <w:u w:val="none"/>
          <w:lang w:eastAsia="zh-CN"/>
        </w:rPr>
        <w:t>为期</w:t>
      </w:r>
      <w:r>
        <w:rPr>
          <w:rFonts w:hint="eastAsia" w:ascii="仿宋" w:hAnsi="仿宋" w:eastAsia="仿宋_GB2312" w:cs="仿宋"/>
          <w:color w:val="auto"/>
          <w:kern w:val="0"/>
          <w:sz w:val="32"/>
          <w:szCs w:val="32"/>
          <w:u w:val="none"/>
          <w:lang w:val="en-US" w:eastAsia="zh-CN"/>
        </w:rPr>
        <w:t>1至2天适应性培训，从个人优劣势、就业形势及经验、相关优惠政策等角度着手，调整心理预期，树立正确择业观。针对自主择业军转干部开展为期不少于5天（30学时）适应性培训，主要包括国家和安置地经济社会发展形势、自主择业管理服务相关规定、就业创业有关政策法规及指导等，以提高适应能力。</w:t>
      </w:r>
      <w:r>
        <w:rPr>
          <w:rFonts w:hint="eastAsia" w:ascii="仿宋" w:hAnsi="仿宋" w:eastAsia="仿宋_GB2312" w:cs="仿宋"/>
          <w:b w:val="0"/>
          <w:bCs w:val="0"/>
          <w:color w:val="auto"/>
          <w:kern w:val="0"/>
          <w:sz w:val="32"/>
          <w:szCs w:val="32"/>
          <w:u w:val="none"/>
          <w:lang w:eastAsia="zh-CN"/>
        </w:rPr>
        <w:t>（</w:t>
      </w:r>
      <w:r>
        <w:rPr>
          <w:rFonts w:hint="eastAsia" w:ascii="楷体" w:hAnsi="楷体" w:eastAsia="楷体" w:cs="楷体"/>
          <w:color w:val="auto"/>
          <w:kern w:val="0"/>
          <w:sz w:val="32"/>
          <w:szCs w:val="32"/>
          <w:u w:val="none"/>
          <w:lang w:val="en-US" w:eastAsia="zh-CN"/>
        </w:rPr>
        <w:t>责任单位：</w:t>
      </w:r>
      <w:r>
        <w:rPr>
          <w:rFonts w:hint="eastAsia" w:ascii="楷体" w:hAnsi="楷体" w:eastAsia="楷体" w:cs="楷体"/>
          <w:b w:val="0"/>
          <w:bCs w:val="0"/>
          <w:color w:val="auto"/>
          <w:kern w:val="0"/>
          <w:sz w:val="32"/>
          <w:szCs w:val="32"/>
          <w:u w:val="none"/>
          <w:lang w:eastAsia="zh-CN"/>
        </w:rPr>
        <w:t>市退役军人事务局</w:t>
      </w:r>
      <w:r>
        <w:rPr>
          <w:rFonts w:hint="eastAsia" w:ascii="楷体" w:hAnsi="楷体" w:eastAsia="楷体" w:cs="楷体"/>
          <w:color w:val="auto"/>
          <w:kern w:val="0"/>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（三）开展职业技能培训和职业技能提升行动。</w:t>
      </w:r>
      <w:r>
        <w:rPr>
          <w:rFonts w:hint="eastAsia" w:ascii="仿宋" w:hAnsi="仿宋" w:eastAsia="仿宋_GB2312" w:cs="仿宋"/>
          <w:color w:val="auto"/>
          <w:kern w:val="0"/>
          <w:sz w:val="32"/>
          <w:szCs w:val="32"/>
          <w:u w:val="none"/>
          <w:lang w:val="en-US" w:eastAsia="zh-CN"/>
        </w:rPr>
        <w:t>1.</w:t>
      </w:r>
      <w:r>
        <w:rPr>
          <w:rFonts w:hint="eastAsia" w:ascii="仿宋" w:hAnsi="仿宋" w:eastAsia="仿宋_GB2312" w:cs="仿宋"/>
          <w:color w:val="auto"/>
          <w:kern w:val="0"/>
          <w:sz w:val="32"/>
          <w:szCs w:val="32"/>
          <w:u w:val="none"/>
          <w:lang w:eastAsia="zh-CN"/>
        </w:rPr>
        <w:t>将退役军人纳入国家终身职业技能培训政策和组织实施体系。引导退役军人积极参加职业技能培训，</w:t>
      </w:r>
      <w:r>
        <w:rPr>
          <w:rFonts w:hint="eastAsia" w:ascii="仿宋" w:hAnsi="仿宋" w:eastAsia="仿宋_GB2312" w:cs="仿宋"/>
          <w:color w:val="auto"/>
          <w:kern w:val="0"/>
          <w:sz w:val="32"/>
          <w:szCs w:val="32"/>
          <w:u w:val="none"/>
        </w:rPr>
        <w:t>退</w:t>
      </w:r>
      <w:r>
        <w:rPr>
          <w:rFonts w:hint="eastAsia" w:ascii="仿宋" w:hAnsi="仿宋" w:eastAsia="仿宋_GB2312" w:cs="仿宋"/>
          <w:color w:val="auto"/>
          <w:kern w:val="0"/>
          <w:sz w:val="32"/>
          <w:szCs w:val="32"/>
          <w:highlight w:val="none"/>
          <w:u w:val="none"/>
        </w:rPr>
        <w:t>役后</w:t>
      </w:r>
      <w:r>
        <w:rPr>
          <w:rFonts w:hint="eastAsia" w:ascii="仿宋" w:hAnsi="仿宋" w:eastAsia="仿宋_GB2312" w:cs="仿宋"/>
          <w:color w:val="auto"/>
          <w:kern w:val="0"/>
          <w:sz w:val="32"/>
          <w:szCs w:val="32"/>
          <w:highlight w:val="none"/>
          <w:u w:val="none"/>
          <w:lang w:eastAsia="zh-CN"/>
        </w:rPr>
        <w:t>可选择接受一次免费（免学杂费、免住宿费、免技能鉴定费）培训</w:t>
      </w:r>
      <w:r>
        <w:rPr>
          <w:rFonts w:hint="eastAsia" w:ascii="仿宋" w:hAnsi="仿宋" w:eastAsia="仿宋_GB2312" w:cs="仿宋"/>
          <w:color w:val="auto"/>
          <w:kern w:val="0"/>
          <w:sz w:val="32"/>
          <w:szCs w:val="32"/>
          <w:highlight w:val="none"/>
          <w:u w:val="none"/>
        </w:rPr>
        <w:t>，</w:t>
      </w:r>
      <w:r>
        <w:rPr>
          <w:rFonts w:hint="eastAsia" w:ascii="仿宋" w:hAnsi="仿宋" w:eastAsia="仿宋_GB2312" w:cs="仿宋"/>
          <w:color w:val="auto"/>
          <w:kern w:val="0"/>
          <w:sz w:val="32"/>
          <w:szCs w:val="32"/>
          <w:u w:val="none"/>
          <w:lang w:eastAsia="zh-CN"/>
        </w:rPr>
        <w:t>并享受培训期间生活补助，</w:t>
      </w:r>
      <w:r>
        <w:rPr>
          <w:rFonts w:hint="eastAsia" w:ascii="仿宋" w:hAnsi="仿宋" w:eastAsia="仿宋_GB2312" w:cs="仿宋"/>
          <w:color w:val="auto"/>
          <w:kern w:val="0"/>
          <w:sz w:val="32"/>
          <w:szCs w:val="32"/>
          <w:highlight w:val="none"/>
          <w:u w:val="none"/>
          <w:lang w:eastAsia="zh-CN"/>
        </w:rPr>
        <w:t>教育培训期限一般为</w:t>
      </w:r>
      <w:r>
        <w:rPr>
          <w:rFonts w:hint="eastAsia" w:ascii="仿宋" w:hAnsi="仿宋" w:eastAsia="仿宋_GB2312" w:cs="仿宋"/>
          <w:color w:val="auto"/>
          <w:kern w:val="0"/>
          <w:sz w:val="32"/>
          <w:szCs w:val="32"/>
          <w:highlight w:val="none"/>
          <w:u w:val="none"/>
          <w:lang w:val="en-US" w:eastAsia="zh-CN"/>
        </w:rPr>
        <w:t>2年，最短不少于3个月。</w:t>
      </w:r>
      <w:r>
        <w:rPr>
          <w:rFonts w:hint="eastAsia" w:ascii="仿宋" w:hAnsi="仿宋" w:eastAsia="仿宋_GB2312" w:cs="仿宋"/>
          <w:color w:val="auto"/>
          <w:kern w:val="0"/>
          <w:sz w:val="32"/>
          <w:szCs w:val="32"/>
          <w:highlight w:val="none"/>
          <w:u w:val="none"/>
        </w:rPr>
        <w:t>退役军人荣获两次三等功或在三类以上艰苦边远地区、海岛服役五年以上的，可增加一次免费培训</w:t>
      </w:r>
      <w:r>
        <w:rPr>
          <w:rFonts w:hint="eastAsia" w:ascii="仿宋" w:hAnsi="仿宋" w:eastAsia="仿宋_GB2312" w:cs="仿宋"/>
          <w:color w:val="auto"/>
          <w:kern w:val="0"/>
          <w:sz w:val="32"/>
          <w:szCs w:val="32"/>
          <w:highlight w:val="none"/>
          <w:u w:val="none"/>
          <w:lang w:eastAsia="zh-CN"/>
        </w:rPr>
        <w:t>；</w:t>
      </w:r>
      <w:r>
        <w:rPr>
          <w:rFonts w:hint="eastAsia" w:ascii="仿宋" w:hAnsi="仿宋" w:eastAsia="仿宋_GB2312" w:cs="仿宋"/>
          <w:color w:val="auto"/>
          <w:kern w:val="0"/>
          <w:sz w:val="32"/>
          <w:szCs w:val="32"/>
          <w:highlight w:val="none"/>
          <w:u w:val="none"/>
          <w:lang w:val="en-US" w:eastAsia="zh-CN"/>
        </w:rPr>
        <w:t>2.将退役军人</w:t>
      </w:r>
      <w:r>
        <w:rPr>
          <w:rFonts w:hint="eastAsia" w:ascii="仿宋" w:hAnsi="仿宋" w:eastAsia="仿宋_GB2312" w:cs="仿宋"/>
          <w:color w:val="auto"/>
          <w:kern w:val="0"/>
          <w:sz w:val="32"/>
          <w:szCs w:val="32"/>
          <w:highlight w:val="none"/>
          <w:u w:val="none"/>
          <w:lang w:eastAsia="zh-CN"/>
        </w:rPr>
        <w:t>纳入全民技能提升工程。对参加失业保险并取得初、中、高级职业资格证书或职业技能等级证书的退役军人，按照规定给予职业技能提升补贴，取得初级(五级)职业资格证书或职业技能等级证书的，补贴标准一般不超过1000元；取得中级(四级)职业资格证书或职业技能等级证书的，补贴标准一般不超过1500元；取得高级(三级)职业资格证书或职业技能等级证书的，补贴标准一般不超过2000元。同一职业(工种)同一等级只能申请并享受一次技能提升补贴。所需资金在失业保险基金中列支。</w:t>
      </w:r>
      <w:r>
        <w:rPr>
          <w:rFonts w:hint="eastAsia" w:ascii="仿宋" w:hAnsi="仿宋" w:eastAsia="仿宋_GB2312" w:cs="仿宋"/>
          <w:color w:val="auto"/>
          <w:kern w:val="0"/>
          <w:sz w:val="32"/>
          <w:szCs w:val="32"/>
          <w:highlight w:val="none"/>
          <w:u w:val="none"/>
          <w:lang w:val="en-US" w:eastAsia="zh-CN"/>
        </w:rPr>
        <w:t>3.</w:t>
      </w:r>
      <w:r>
        <w:rPr>
          <w:rFonts w:hint="eastAsia" w:ascii="仿宋" w:hAnsi="仿宋" w:eastAsia="仿宋_GB2312" w:cs="仿宋"/>
          <w:color w:val="auto"/>
          <w:kern w:val="0"/>
          <w:sz w:val="32"/>
          <w:szCs w:val="32"/>
          <w:u w:val="none"/>
        </w:rPr>
        <w:t>全面推行企业新录用退役军人参加岗前培训、企业新型学徒制和现代学徒制等培训，支持困难企业开展转岗转业培训；将下岗失业退役军人纳入特别职业培训计划和职业技能培训等范围，并按规定</w:t>
      </w:r>
      <w:r>
        <w:rPr>
          <w:rFonts w:hint="eastAsia" w:ascii="仿宋" w:hAnsi="仿宋" w:eastAsia="仿宋_GB2312" w:cs="仿宋"/>
          <w:color w:val="auto"/>
          <w:kern w:val="0"/>
          <w:sz w:val="32"/>
          <w:szCs w:val="32"/>
          <w:u w:val="none"/>
          <w:lang w:eastAsia="zh-CN"/>
        </w:rPr>
        <w:t>给予</w:t>
      </w:r>
      <w:r>
        <w:rPr>
          <w:rFonts w:hint="eastAsia" w:ascii="仿宋" w:hAnsi="仿宋" w:eastAsia="仿宋_GB2312" w:cs="仿宋"/>
          <w:color w:val="auto"/>
          <w:kern w:val="0"/>
          <w:sz w:val="32"/>
          <w:szCs w:val="32"/>
          <w:u w:val="none"/>
        </w:rPr>
        <w:t>补贴</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lang w:val="en-US" w:eastAsia="zh-CN"/>
        </w:rPr>
        <w:t>4.退役军人参加新技师培训的，按照高级技师5000元/人、技师3500元/人、高级工2000元/人标准给予补助。所需资金不足部分从职业技能提升行动专账列支。</w:t>
      </w:r>
      <w:r>
        <w:rPr>
          <w:rFonts w:hint="eastAsia" w:ascii="仿宋" w:hAnsi="仿宋" w:eastAsia="仿宋_GB2312" w:cs="仿宋"/>
          <w:b w:val="0"/>
          <w:bCs w:val="0"/>
          <w:color w:val="auto"/>
          <w:kern w:val="0"/>
          <w:sz w:val="32"/>
          <w:szCs w:val="32"/>
          <w:u w:val="none"/>
          <w:lang w:eastAsia="zh-CN"/>
        </w:rPr>
        <w:t>（</w:t>
      </w:r>
      <w:r>
        <w:rPr>
          <w:rFonts w:hint="eastAsia" w:ascii="楷体" w:hAnsi="楷体" w:eastAsia="楷体" w:cs="楷体"/>
          <w:color w:val="auto"/>
          <w:kern w:val="0"/>
          <w:sz w:val="32"/>
          <w:szCs w:val="32"/>
          <w:u w:val="none"/>
          <w:lang w:val="en-US" w:eastAsia="zh-CN"/>
        </w:rPr>
        <w:t>责任单位：</w:t>
      </w:r>
      <w:r>
        <w:rPr>
          <w:rFonts w:hint="eastAsia" w:ascii="楷体" w:hAnsi="楷体" w:eastAsia="楷体" w:cs="楷体"/>
          <w:color w:val="auto"/>
          <w:kern w:val="0"/>
          <w:sz w:val="32"/>
          <w:szCs w:val="32"/>
          <w:u w:val="none"/>
          <w:lang w:eastAsia="zh-CN"/>
        </w:rPr>
        <w:t>市人社局、市教育局、市财政局、</w:t>
      </w:r>
      <w:r>
        <w:rPr>
          <w:rFonts w:hint="eastAsia" w:ascii="楷体" w:hAnsi="楷体" w:eastAsia="楷体" w:cs="楷体"/>
          <w:b w:val="0"/>
          <w:bCs w:val="0"/>
          <w:color w:val="auto"/>
          <w:kern w:val="0"/>
          <w:sz w:val="32"/>
          <w:szCs w:val="32"/>
          <w:u w:val="none"/>
          <w:lang w:eastAsia="zh-CN"/>
        </w:rPr>
        <w:t>市退役军人事务局</w:t>
      </w:r>
      <w:r>
        <w:rPr>
          <w:rFonts w:hint="eastAsia" w:ascii="楷体" w:hAnsi="楷体" w:eastAsia="楷体" w:cs="楷体"/>
          <w:color w:val="auto"/>
          <w:kern w:val="0"/>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（四）鼓励退役军人参加学历教育。</w:t>
      </w:r>
      <w:r>
        <w:rPr>
          <w:rFonts w:hint="eastAsia" w:ascii="仿宋" w:hAnsi="仿宋" w:eastAsia="仿宋_GB2312" w:cs="仿宋"/>
          <w:color w:val="auto"/>
          <w:kern w:val="0"/>
          <w:sz w:val="32"/>
          <w:szCs w:val="32"/>
          <w:u w:val="none"/>
          <w:lang w:val="en-US" w:eastAsia="zh-CN"/>
        </w:rPr>
        <w:t>1.</w:t>
      </w:r>
      <w:r>
        <w:rPr>
          <w:rFonts w:hint="eastAsia" w:ascii="仿宋" w:hAnsi="仿宋" w:eastAsia="仿宋_GB2312" w:cs="仿宋"/>
          <w:color w:val="auto"/>
          <w:kern w:val="0"/>
          <w:sz w:val="32"/>
          <w:szCs w:val="32"/>
          <w:u w:val="none"/>
        </w:rPr>
        <w:t>应征入伍服义务兵役前在高校就读的学生(含高校新生)，退役后2年内允许复学或入学，并按照本科每人每年不超过8000元、研究生每人每年不超过12000元标准给予学费减免</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lang w:val="en-US" w:eastAsia="zh-CN"/>
        </w:rPr>
        <w:t>2.</w:t>
      </w:r>
      <w:r>
        <w:rPr>
          <w:rFonts w:hint="eastAsia" w:ascii="仿宋" w:hAnsi="仿宋" w:eastAsia="仿宋_GB2312" w:cs="仿宋"/>
          <w:color w:val="auto"/>
          <w:kern w:val="0"/>
          <w:sz w:val="32"/>
          <w:szCs w:val="32"/>
          <w:u w:val="none"/>
        </w:rPr>
        <w:t>退役军人</w:t>
      </w:r>
      <w:r>
        <w:rPr>
          <w:rFonts w:hint="eastAsia" w:ascii="仿宋" w:hAnsi="仿宋" w:eastAsia="仿宋_GB2312" w:cs="仿宋"/>
          <w:color w:val="auto"/>
          <w:kern w:val="0"/>
          <w:sz w:val="32"/>
          <w:szCs w:val="32"/>
          <w:u w:val="none"/>
          <w:lang w:eastAsia="zh-CN"/>
        </w:rPr>
        <w:t>参加</w:t>
      </w:r>
      <w:r>
        <w:rPr>
          <w:rFonts w:hint="eastAsia" w:ascii="仿宋" w:hAnsi="仿宋" w:eastAsia="仿宋_GB2312" w:cs="仿宋"/>
          <w:color w:val="auto"/>
          <w:kern w:val="0"/>
          <w:sz w:val="32"/>
          <w:szCs w:val="32"/>
          <w:u w:val="none"/>
        </w:rPr>
        <w:t>中等职业教育</w:t>
      </w:r>
      <w:r>
        <w:rPr>
          <w:rFonts w:hint="eastAsia" w:ascii="仿宋" w:hAnsi="仿宋" w:eastAsia="仿宋_GB2312" w:cs="仿宋"/>
          <w:color w:val="auto"/>
          <w:kern w:val="0"/>
          <w:sz w:val="32"/>
          <w:szCs w:val="32"/>
          <w:u w:val="none"/>
          <w:lang w:eastAsia="zh-CN"/>
        </w:rPr>
        <w:t>期间，可按规定享受免学费和国家助学金资助。</w:t>
      </w:r>
      <w:r>
        <w:rPr>
          <w:rFonts w:hint="eastAsia" w:ascii="仿宋" w:hAnsi="仿宋" w:eastAsia="仿宋_GB2312" w:cs="仿宋"/>
          <w:color w:val="auto"/>
          <w:kern w:val="0"/>
          <w:sz w:val="32"/>
          <w:szCs w:val="32"/>
          <w:u w:val="none"/>
          <w:lang w:val="en-US" w:eastAsia="zh-CN"/>
        </w:rPr>
        <w:t>3.</w:t>
      </w:r>
      <w:r>
        <w:rPr>
          <w:rFonts w:hint="eastAsia" w:ascii="仿宋" w:hAnsi="仿宋" w:eastAsia="仿宋_GB2312" w:cs="仿宋"/>
          <w:color w:val="auto"/>
          <w:kern w:val="0"/>
          <w:sz w:val="32"/>
          <w:szCs w:val="32"/>
          <w:u w:val="none"/>
        </w:rPr>
        <w:t>高等职业院校将退役军人纳入高职单招范围，</w:t>
      </w:r>
      <w:r>
        <w:rPr>
          <w:rFonts w:hint="eastAsia" w:ascii="仿宋" w:hAnsi="仿宋" w:eastAsia="仿宋_GB2312" w:cs="仿宋"/>
          <w:color w:val="auto"/>
          <w:kern w:val="0"/>
          <w:sz w:val="32"/>
          <w:szCs w:val="32"/>
          <w:u w:val="none"/>
          <w:lang w:eastAsia="zh-CN"/>
        </w:rPr>
        <w:t>可</w:t>
      </w:r>
      <w:r>
        <w:rPr>
          <w:rFonts w:hint="eastAsia" w:ascii="仿宋" w:hAnsi="仿宋" w:eastAsia="仿宋_GB2312" w:cs="仿宋"/>
          <w:color w:val="auto"/>
          <w:kern w:val="0"/>
          <w:sz w:val="32"/>
          <w:szCs w:val="32"/>
          <w:u w:val="none"/>
        </w:rPr>
        <w:t>免予文化素质考试，</w:t>
      </w:r>
      <w:r>
        <w:rPr>
          <w:rFonts w:hint="eastAsia" w:ascii="仿宋" w:hAnsi="仿宋" w:eastAsia="仿宋_GB2312" w:cs="仿宋"/>
          <w:color w:val="auto"/>
          <w:kern w:val="0"/>
          <w:sz w:val="32"/>
          <w:szCs w:val="32"/>
          <w:u w:val="none"/>
          <w:lang w:eastAsia="zh-CN"/>
        </w:rPr>
        <w:t>采取与报考专业相关的职业适应性测试或职业技能测试方式进行，按</w:t>
      </w:r>
      <w:r>
        <w:rPr>
          <w:rFonts w:hint="eastAsia" w:ascii="仿宋" w:hAnsi="仿宋" w:eastAsia="仿宋_GB2312" w:cs="仿宋"/>
          <w:color w:val="auto"/>
          <w:kern w:val="0"/>
          <w:sz w:val="32"/>
          <w:szCs w:val="32"/>
          <w:u w:val="none"/>
        </w:rPr>
        <w:t>每人每年</w:t>
      </w:r>
      <w:r>
        <w:rPr>
          <w:rFonts w:hint="eastAsia" w:ascii="仿宋" w:hAnsi="仿宋" w:eastAsia="仿宋_GB2312" w:cs="仿宋"/>
          <w:color w:val="auto"/>
          <w:kern w:val="0"/>
          <w:sz w:val="32"/>
          <w:szCs w:val="32"/>
          <w:u w:val="none"/>
          <w:lang w:eastAsia="zh-CN"/>
        </w:rPr>
        <w:t>最高</w:t>
      </w:r>
      <w:r>
        <w:rPr>
          <w:rFonts w:hint="eastAsia" w:ascii="仿宋" w:hAnsi="仿宋" w:eastAsia="仿宋_GB2312" w:cs="仿宋"/>
          <w:color w:val="auto"/>
          <w:kern w:val="0"/>
          <w:sz w:val="32"/>
          <w:szCs w:val="32"/>
          <w:u w:val="none"/>
        </w:rPr>
        <w:t>不超过8000元</w:t>
      </w:r>
      <w:r>
        <w:rPr>
          <w:rFonts w:hint="eastAsia" w:ascii="仿宋" w:hAnsi="仿宋" w:eastAsia="仿宋_GB2312" w:cs="仿宋"/>
          <w:color w:val="auto"/>
          <w:kern w:val="0"/>
          <w:sz w:val="32"/>
          <w:szCs w:val="32"/>
          <w:u w:val="none"/>
          <w:lang w:eastAsia="zh-CN"/>
        </w:rPr>
        <w:t>标准给予</w:t>
      </w:r>
      <w:r>
        <w:rPr>
          <w:rFonts w:hint="eastAsia" w:ascii="仿宋" w:hAnsi="仿宋" w:eastAsia="仿宋_GB2312" w:cs="仿宋"/>
          <w:color w:val="auto"/>
          <w:kern w:val="0"/>
          <w:sz w:val="32"/>
          <w:szCs w:val="32"/>
          <w:u w:val="none"/>
        </w:rPr>
        <w:t>学费资助</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rPr>
        <w:t>并按规定给予助学金资助</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lang w:val="en-US" w:eastAsia="zh-CN"/>
        </w:rPr>
        <w:t>4.</w:t>
      </w:r>
      <w:r>
        <w:rPr>
          <w:rFonts w:hint="eastAsia" w:ascii="仿宋" w:hAnsi="仿宋" w:eastAsia="仿宋_GB2312" w:cs="仿宋"/>
          <w:color w:val="auto"/>
          <w:kern w:val="0"/>
          <w:sz w:val="32"/>
          <w:szCs w:val="32"/>
          <w:u w:val="none"/>
          <w:lang w:eastAsia="zh-CN"/>
        </w:rPr>
        <w:t>高职（专科）学生应征入伍服义务兵役退役，在完成高职（专科）学业后参加专升本（普通本科）考试，实行计划单列</w:t>
      </w:r>
      <w:r>
        <w:rPr>
          <w:rFonts w:hint="eastAsia" w:ascii="仿宋" w:hAnsi="仿宋" w:eastAsia="仿宋_GB2312" w:cs="仿宋"/>
          <w:color w:val="auto"/>
          <w:kern w:val="0"/>
          <w:sz w:val="32"/>
          <w:szCs w:val="32"/>
          <w:u w:val="none"/>
          <w:lang w:val="en-US" w:eastAsia="zh-CN"/>
        </w:rPr>
        <w:t>。</w:t>
      </w:r>
      <w:r>
        <w:rPr>
          <w:rFonts w:hint="eastAsia" w:ascii="仿宋" w:hAnsi="仿宋" w:eastAsia="仿宋_GB2312" w:cs="仿宋"/>
          <w:color w:val="auto"/>
          <w:kern w:val="0"/>
          <w:sz w:val="32"/>
          <w:szCs w:val="32"/>
          <w:u w:val="none"/>
        </w:rPr>
        <w:t>服役期间荣立三等功以上的，免试入读普通本科。退役军人参加成人高等教育招生专升本考试实行免试入学</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lang w:val="en-US" w:eastAsia="zh-CN"/>
        </w:rPr>
        <w:t>5.</w:t>
      </w:r>
      <w:r>
        <w:rPr>
          <w:rFonts w:hint="eastAsia" w:ascii="仿宋" w:hAnsi="仿宋" w:eastAsia="仿宋_GB2312" w:cs="仿宋"/>
          <w:color w:val="auto"/>
          <w:kern w:val="0"/>
          <w:sz w:val="32"/>
          <w:szCs w:val="32"/>
          <w:u w:val="none"/>
        </w:rPr>
        <w:t>自主就业退役士兵报考成人</w:t>
      </w:r>
      <w:r>
        <w:rPr>
          <w:rFonts w:hint="eastAsia" w:ascii="仿宋" w:hAnsi="仿宋" w:eastAsia="仿宋_GB2312" w:cs="仿宋"/>
          <w:color w:val="auto"/>
          <w:kern w:val="0"/>
          <w:sz w:val="32"/>
          <w:szCs w:val="32"/>
          <w:u w:val="none"/>
          <w:lang w:eastAsia="zh-CN"/>
        </w:rPr>
        <w:t>高等学</w:t>
      </w:r>
      <w:r>
        <w:rPr>
          <w:rFonts w:hint="eastAsia" w:ascii="仿宋" w:hAnsi="仿宋" w:eastAsia="仿宋_GB2312" w:cs="仿宋"/>
          <w:color w:val="auto"/>
          <w:kern w:val="0"/>
          <w:sz w:val="32"/>
          <w:szCs w:val="32"/>
          <w:u w:val="none"/>
        </w:rPr>
        <w:t>校的</w:t>
      </w:r>
      <w:r>
        <w:rPr>
          <w:rFonts w:hint="eastAsia" w:ascii="仿宋" w:hAnsi="仿宋" w:eastAsia="仿宋_GB2312" w:cs="仿宋"/>
          <w:color w:val="auto"/>
          <w:kern w:val="0"/>
          <w:sz w:val="32"/>
          <w:szCs w:val="32"/>
          <w:u w:val="none"/>
          <w:lang w:eastAsia="zh-CN"/>
        </w:rPr>
        <w:t>，录取时在其考试成绩基础上增加</w:t>
      </w:r>
      <w:r>
        <w:rPr>
          <w:rFonts w:hint="eastAsia" w:ascii="仿宋" w:hAnsi="仿宋" w:eastAsia="仿宋_GB2312" w:cs="仿宋"/>
          <w:color w:val="auto"/>
          <w:kern w:val="0"/>
          <w:sz w:val="32"/>
          <w:szCs w:val="32"/>
          <w:u w:val="none"/>
          <w:lang w:val="en-US" w:eastAsia="zh-CN"/>
        </w:rPr>
        <w:t>10</w:t>
      </w:r>
      <w:r>
        <w:rPr>
          <w:rFonts w:hint="eastAsia" w:ascii="仿宋" w:hAnsi="仿宋" w:eastAsia="仿宋_GB2312" w:cs="仿宋"/>
          <w:color w:val="auto"/>
          <w:kern w:val="0"/>
          <w:sz w:val="32"/>
          <w:szCs w:val="32"/>
          <w:u w:val="none"/>
        </w:rPr>
        <w:t>分投档，</w:t>
      </w:r>
      <w:r>
        <w:rPr>
          <w:rFonts w:hint="eastAsia" w:ascii="仿宋" w:hAnsi="仿宋" w:eastAsia="仿宋_GB2312" w:cs="仿宋"/>
          <w:color w:val="auto"/>
          <w:kern w:val="0"/>
          <w:sz w:val="32"/>
          <w:szCs w:val="32"/>
          <w:u w:val="none"/>
          <w:lang w:eastAsia="zh-CN"/>
        </w:rPr>
        <w:t>其中服役期间荣立三等功以上的，录取时在其考试成绩基础上增加</w:t>
      </w:r>
      <w:r>
        <w:rPr>
          <w:rFonts w:hint="eastAsia" w:ascii="仿宋" w:hAnsi="仿宋" w:eastAsia="仿宋_GB2312" w:cs="仿宋"/>
          <w:color w:val="auto"/>
          <w:kern w:val="0"/>
          <w:sz w:val="32"/>
          <w:szCs w:val="32"/>
          <w:u w:val="none"/>
          <w:lang w:val="en-US" w:eastAsia="zh-CN"/>
        </w:rPr>
        <w:t>20分投档。自主就业退役士兵报考普通高等学校的，在其高考文化成绩总分基础上增加10分投档；服役期间荣立二等功以上或</w:t>
      </w:r>
      <w:r>
        <w:rPr>
          <w:rFonts w:hint="eastAsia" w:ascii="仿宋" w:hAnsi="仿宋" w:eastAsia="仿宋_GB2312" w:cs="仿宋"/>
          <w:color w:val="auto"/>
          <w:kern w:val="0"/>
          <w:sz w:val="32"/>
          <w:szCs w:val="32"/>
          <w:u w:val="none"/>
        </w:rPr>
        <w:t>被战区（原大军区）</w:t>
      </w:r>
      <w:r>
        <w:rPr>
          <w:rFonts w:hint="eastAsia" w:ascii="仿宋" w:hAnsi="仿宋" w:eastAsia="仿宋_GB2312" w:cs="仿宋"/>
          <w:color w:val="auto"/>
          <w:kern w:val="0"/>
          <w:sz w:val="32"/>
          <w:szCs w:val="32"/>
          <w:u w:val="none"/>
          <w:lang w:eastAsia="zh-CN"/>
        </w:rPr>
        <w:t>以上单位</w:t>
      </w:r>
      <w:r>
        <w:rPr>
          <w:rFonts w:hint="eastAsia" w:ascii="仿宋" w:hAnsi="仿宋" w:eastAsia="仿宋_GB2312" w:cs="仿宋"/>
          <w:color w:val="auto"/>
          <w:kern w:val="0"/>
          <w:sz w:val="32"/>
          <w:szCs w:val="32"/>
          <w:u w:val="none"/>
        </w:rPr>
        <w:t>授予荣誉称号的退役军人</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rPr>
        <w:t>报考普通高校的</w:t>
      </w:r>
      <w:r>
        <w:rPr>
          <w:rFonts w:hint="eastAsia" w:ascii="仿宋" w:hAnsi="仿宋" w:eastAsia="仿宋_GB2312" w:cs="仿宋"/>
          <w:color w:val="auto"/>
          <w:kern w:val="0"/>
          <w:sz w:val="32"/>
          <w:szCs w:val="32"/>
          <w:u w:val="none"/>
          <w:lang w:eastAsia="zh-CN"/>
        </w:rPr>
        <w:t>，在其高考文化</w:t>
      </w:r>
      <w:r>
        <w:rPr>
          <w:rFonts w:hint="eastAsia" w:ascii="仿宋" w:hAnsi="仿宋" w:eastAsia="仿宋_GB2312" w:cs="仿宋"/>
          <w:color w:val="auto"/>
          <w:kern w:val="0"/>
          <w:sz w:val="32"/>
          <w:szCs w:val="32"/>
          <w:u w:val="none"/>
        </w:rPr>
        <w:t>成绩总分</w:t>
      </w:r>
      <w:r>
        <w:rPr>
          <w:rFonts w:hint="eastAsia" w:ascii="仿宋" w:hAnsi="仿宋" w:eastAsia="仿宋_GB2312" w:cs="仿宋"/>
          <w:color w:val="auto"/>
          <w:kern w:val="0"/>
          <w:sz w:val="32"/>
          <w:szCs w:val="32"/>
          <w:u w:val="none"/>
          <w:lang w:eastAsia="zh-CN"/>
        </w:rPr>
        <w:t>基础上增</w:t>
      </w:r>
      <w:r>
        <w:rPr>
          <w:rFonts w:hint="eastAsia" w:ascii="仿宋" w:hAnsi="仿宋" w:eastAsia="仿宋_GB2312" w:cs="仿宋"/>
          <w:color w:val="auto"/>
          <w:kern w:val="0"/>
          <w:sz w:val="32"/>
          <w:szCs w:val="32"/>
          <w:u w:val="none"/>
        </w:rPr>
        <w:t>加20分投档</w:t>
      </w:r>
      <w:r>
        <w:rPr>
          <w:rFonts w:hint="eastAsia" w:ascii="仿宋" w:hAnsi="仿宋" w:eastAsia="仿宋_GB2312" w:cs="仿宋"/>
          <w:color w:val="auto"/>
          <w:kern w:val="0"/>
          <w:sz w:val="32"/>
          <w:szCs w:val="32"/>
          <w:u w:val="none"/>
          <w:lang w:eastAsia="zh-CN"/>
        </w:rPr>
        <w:t>。</w:t>
      </w:r>
      <w:r>
        <w:rPr>
          <w:rFonts w:hint="eastAsia" w:ascii="楷体" w:hAnsi="楷体" w:eastAsia="楷体" w:cs="楷体"/>
          <w:b w:val="0"/>
          <w:bCs w:val="0"/>
          <w:color w:val="auto"/>
          <w:kern w:val="0"/>
          <w:sz w:val="32"/>
          <w:szCs w:val="32"/>
          <w:u w:val="none"/>
          <w:lang w:val="en-US" w:eastAsia="zh-CN"/>
        </w:rPr>
        <w:t>6.</w:t>
      </w:r>
      <w:r>
        <w:rPr>
          <w:rFonts w:hint="eastAsia" w:ascii="仿宋" w:hAnsi="仿宋" w:eastAsia="仿宋_GB2312" w:cs="仿宋"/>
          <w:color w:val="auto"/>
          <w:kern w:val="0"/>
          <w:sz w:val="32"/>
          <w:szCs w:val="32"/>
          <w:u w:val="none"/>
        </w:rPr>
        <w:t>高校毕业生退役士兵，达到报考条件的，3年内参加全国硕士研究生招考</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rPr>
        <w:t>初试总分加10分，同等条件下优先录取；纳入“退役大学生士兵”专项计划招录的，不再享受退役大学生士兵初试加分政策；服役期间荣立二等功以上且符合报考条件的，可申请免初试攻读硕士研究生。</w:t>
      </w:r>
      <w:r>
        <w:rPr>
          <w:rFonts w:hint="eastAsia" w:ascii="仿宋" w:hAnsi="仿宋" w:eastAsia="仿宋_GB2312" w:cs="仿宋"/>
          <w:b w:val="0"/>
          <w:bCs w:val="0"/>
          <w:color w:val="auto"/>
          <w:kern w:val="0"/>
          <w:sz w:val="32"/>
          <w:szCs w:val="32"/>
          <w:u w:val="none"/>
          <w:lang w:eastAsia="zh-CN"/>
        </w:rPr>
        <w:t>（</w:t>
      </w:r>
      <w:r>
        <w:rPr>
          <w:rFonts w:hint="eastAsia" w:ascii="楷体" w:hAnsi="楷体" w:eastAsia="楷体" w:cs="楷体"/>
          <w:color w:val="auto"/>
          <w:kern w:val="0"/>
          <w:sz w:val="32"/>
          <w:szCs w:val="32"/>
          <w:u w:val="none"/>
          <w:lang w:val="en-US" w:eastAsia="zh-CN"/>
        </w:rPr>
        <w:t>责任单位：</w:t>
      </w:r>
      <w:r>
        <w:rPr>
          <w:rFonts w:hint="eastAsia" w:ascii="楷体" w:hAnsi="楷体" w:eastAsia="楷体" w:cs="楷体"/>
          <w:b w:val="0"/>
          <w:bCs w:val="0"/>
          <w:color w:val="auto"/>
          <w:kern w:val="0"/>
          <w:sz w:val="32"/>
          <w:szCs w:val="32"/>
          <w:u w:val="none"/>
          <w:lang w:eastAsia="zh-CN"/>
        </w:rPr>
        <w:t>市教育局、市财政局、市退役军人事务局、武汉警备区</w:t>
      </w:r>
      <w:r>
        <w:rPr>
          <w:rFonts w:hint="eastAsia" w:ascii="楷体" w:hAnsi="楷体" w:eastAsia="楷体" w:cs="楷体"/>
          <w:color w:val="auto"/>
          <w:kern w:val="0"/>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kern w:val="0"/>
          <w:sz w:val="32"/>
          <w:szCs w:val="32"/>
          <w:u w:val="none"/>
          <w:lang w:eastAsia="zh-CN"/>
        </w:rPr>
      </w:pPr>
      <w:r>
        <w:rPr>
          <w:rFonts w:hint="eastAsia" w:ascii="楷体" w:hAnsi="楷体" w:eastAsia="楷体" w:cs="楷体"/>
          <w:b w:val="0"/>
          <w:bCs w:val="0"/>
          <w:color w:val="auto"/>
          <w:kern w:val="0"/>
          <w:sz w:val="32"/>
          <w:szCs w:val="32"/>
          <w:u w:val="none"/>
          <w:lang w:eastAsia="zh-CN"/>
        </w:rPr>
        <w:t>（五）开拓退役军人教育培训新途径。</w:t>
      </w:r>
      <w:r>
        <w:rPr>
          <w:rFonts w:hint="eastAsia" w:ascii="仿宋" w:hAnsi="仿宋" w:eastAsia="仿宋_GB2312" w:cs="仿宋"/>
          <w:color w:val="auto"/>
          <w:kern w:val="0"/>
          <w:sz w:val="32"/>
          <w:szCs w:val="32"/>
          <w:u w:val="none"/>
          <w:lang w:eastAsia="zh-CN"/>
        </w:rPr>
        <w:t>鼓励符合条件的各类职业培训主体（包括职业院校、技工院校、企业培训中心、就业训练中心、职业培训机构等），根据职业（工种）的培训标准和学时要求，通过自有培训平台或推荐的第三方平台等途径，开展补贴性线上培训项目，为退役军人提供线上职业技能培训。组织有培训意愿未就业退役军人参加</w:t>
      </w:r>
      <w:r>
        <w:rPr>
          <w:rFonts w:hint="eastAsia" w:ascii="仿宋" w:hAnsi="仿宋" w:eastAsia="仿宋_GB2312" w:cs="仿宋"/>
          <w:color w:val="auto"/>
          <w:kern w:val="0"/>
          <w:sz w:val="32"/>
          <w:szCs w:val="32"/>
          <w:u w:val="none"/>
          <w:lang w:val="en-US" w:eastAsia="zh-CN"/>
        </w:rPr>
        <w:t>1+X证书培训，</w:t>
      </w:r>
      <w:r>
        <w:rPr>
          <w:rFonts w:hint="eastAsia" w:ascii="仿宋" w:hAnsi="仿宋" w:eastAsia="仿宋_GB2312" w:cs="仿宋"/>
          <w:color w:val="auto"/>
          <w:kern w:val="0"/>
          <w:sz w:val="32"/>
          <w:szCs w:val="32"/>
          <w:u w:val="none"/>
          <w:lang w:eastAsia="zh-CN"/>
        </w:rPr>
        <w:t>在获得学历之外，再取得一项或多项职业技能证书。参训人员获得职业技能等级证书，纳入职业教育国家学分银行，记录个人学习账号。</w:t>
      </w:r>
      <w:r>
        <w:rPr>
          <w:rFonts w:hint="eastAsia" w:ascii="仿宋" w:hAnsi="仿宋" w:eastAsia="仿宋_GB2312" w:cs="仿宋"/>
          <w:color w:val="auto"/>
          <w:kern w:val="0"/>
          <w:sz w:val="32"/>
          <w:szCs w:val="32"/>
          <w:u w:val="none"/>
          <w:lang w:val="en-US" w:eastAsia="zh-CN"/>
        </w:rPr>
        <w:t>（</w:t>
      </w:r>
      <w:r>
        <w:rPr>
          <w:rFonts w:hint="eastAsia" w:ascii="楷体" w:hAnsi="楷体" w:eastAsia="楷体" w:cs="楷体"/>
          <w:color w:val="auto"/>
          <w:kern w:val="0"/>
          <w:sz w:val="32"/>
          <w:szCs w:val="32"/>
          <w:u w:val="none"/>
          <w:lang w:val="en-US" w:eastAsia="zh-CN"/>
        </w:rPr>
        <w:t>责任单位：</w:t>
      </w:r>
      <w:r>
        <w:rPr>
          <w:rFonts w:hint="eastAsia" w:ascii="楷体" w:hAnsi="楷体" w:eastAsia="楷体" w:cs="楷体"/>
          <w:color w:val="auto"/>
          <w:kern w:val="0"/>
          <w:sz w:val="32"/>
          <w:szCs w:val="32"/>
          <w:u w:val="none"/>
          <w:lang w:eastAsia="zh-CN"/>
        </w:rPr>
        <w:t>市人社局、市退役军人事务局）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_GB2312" w:cs="仿宋"/>
          <w:color w:val="auto"/>
          <w:kern w:val="0"/>
          <w:sz w:val="32"/>
          <w:szCs w:val="32"/>
          <w:u w:val="none"/>
        </w:rPr>
      </w:pPr>
      <w:r>
        <w:rPr>
          <w:rFonts w:hint="eastAsia" w:ascii="楷体" w:hAnsi="楷体" w:eastAsia="楷体" w:cs="楷体"/>
          <w:b w:val="0"/>
          <w:bCs w:val="0"/>
          <w:color w:val="auto"/>
          <w:kern w:val="0"/>
          <w:sz w:val="32"/>
          <w:szCs w:val="32"/>
          <w:u w:val="none"/>
          <w:lang w:eastAsia="zh-CN"/>
        </w:rPr>
        <w:t>（六）严格教育培训管理。</w:t>
      </w:r>
      <w:r>
        <w:rPr>
          <w:rFonts w:hint="eastAsia" w:ascii="仿宋" w:hAnsi="仿宋" w:eastAsia="仿宋_GB2312" w:cs="仿宋"/>
          <w:color w:val="auto"/>
          <w:kern w:val="0"/>
          <w:sz w:val="32"/>
          <w:szCs w:val="32"/>
          <w:u w:val="none"/>
          <w:lang w:eastAsia="zh-CN"/>
        </w:rPr>
        <w:t>建立退役军人职业技能培训承训机构目录，对提供高质量就业创业培训对接服务的，纳入促进退役军人就业创业全省、全市目录范围，实行动态化管理，健全准入退出考核机制。</w:t>
      </w:r>
      <w:r>
        <w:rPr>
          <w:rFonts w:hint="eastAsia" w:ascii="仿宋" w:hAnsi="仿宋" w:eastAsia="仿宋_GB2312" w:cs="仿宋"/>
          <w:color w:val="auto"/>
          <w:kern w:val="0"/>
          <w:sz w:val="32"/>
          <w:szCs w:val="32"/>
          <w:u w:val="none"/>
        </w:rPr>
        <w:t>对教育培训机构的</w:t>
      </w:r>
      <w:r>
        <w:rPr>
          <w:rFonts w:hint="eastAsia" w:ascii="仿宋" w:hAnsi="仿宋" w:eastAsia="仿宋_GB2312" w:cs="仿宋"/>
          <w:color w:val="auto"/>
          <w:kern w:val="0"/>
          <w:sz w:val="32"/>
          <w:szCs w:val="32"/>
          <w:u w:val="none"/>
          <w:lang w:eastAsia="zh-CN"/>
        </w:rPr>
        <w:t>培训能力、管理能力、师资队伍</w:t>
      </w:r>
      <w:r>
        <w:rPr>
          <w:rFonts w:hint="eastAsia" w:ascii="仿宋" w:hAnsi="仿宋" w:eastAsia="仿宋_GB2312" w:cs="仿宋"/>
          <w:color w:val="auto"/>
          <w:kern w:val="0"/>
          <w:sz w:val="32"/>
          <w:szCs w:val="32"/>
          <w:u w:val="none"/>
        </w:rPr>
        <w:t>、资金使用</w:t>
      </w:r>
      <w:r>
        <w:rPr>
          <w:rFonts w:hint="eastAsia" w:ascii="仿宋" w:hAnsi="仿宋" w:eastAsia="仿宋_GB2312" w:cs="仿宋"/>
          <w:color w:val="auto"/>
          <w:kern w:val="0"/>
          <w:sz w:val="32"/>
          <w:szCs w:val="32"/>
          <w:u w:val="none"/>
          <w:lang w:eastAsia="zh-CN"/>
        </w:rPr>
        <w:t>等</w:t>
      </w:r>
      <w:r>
        <w:rPr>
          <w:rFonts w:hint="eastAsia" w:ascii="仿宋" w:hAnsi="仿宋" w:eastAsia="仿宋_GB2312" w:cs="仿宋"/>
          <w:color w:val="auto"/>
          <w:kern w:val="0"/>
          <w:sz w:val="32"/>
          <w:szCs w:val="32"/>
          <w:u w:val="none"/>
        </w:rPr>
        <w:t>进行严格监管。逐步健全以培训合格率、就业创业成功率为重点，涵盖师资能力、设施配备、教</w:t>
      </w:r>
      <w:r>
        <w:rPr>
          <w:rFonts w:hint="eastAsia" w:ascii="仿宋" w:hAnsi="仿宋" w:eastAsia="仿宋_GB2312" w:cs="仿宋"/>
          <w:color w:val="auto"/>
          <w:kern w:val="0"/>
          <w:sz w:val="32"/>
          <w:szCs w:val="32"/>
          <w:u w:val="none"/>
          <w:lang w:eastAsia="zh-CN"/>
        </w:rPr>
        <w:t>学</w:t>
      </w:r>
      <w:r>
        <w:rPr>
          <w:rFonts w:hint="eastAsia" w:ascii="仿宋" w:hAnsi="仿宋" w:eastAsia="仿宋_GB2312" w:cs="仿宋"/>
          <w:color w:val="auto"/>
          <w:kern w:val="0"/>
          <w:sz w:val="32"/>
          <w:szCs w:val="32"/>
          <w:u w:val="none"/>
        </w:rPr>
        <w:t>质量等因素的综合性培训绩效评估体系。</w:t>
      </w:r>
      <w:r>
        <w:rPr>
          <w:rFonts w:hint="eastAsia" w:ascii="仿宋" w:hAnsi="仿宋" w:eastAsia="仿宋_GB2312" w:cs="仿宋"/>
          <w:b w:val="0"/>
          <w:bCs w:val="0"/>
          <w:color w:val="auto"/>
          <w:kern w:val="0"/>
          <w:sz w:val="32"/>
          <w:szCs w:val="32"/>
          <w:u w:val="none"/>
          <w:lang w:eastAsia="zh-CN"/>
        </w:rPr>
        <w:t>（</w:t>
      </w:r>
      <w:r>
        <w:rPr>
          <w:rFonts w:hint="eastAsia" w:ascii="楷体" w:hAnsi="楷体" w:eastAsia="楷体" w:cs="楷体"/>
          <w:color w:val="auto"/>
          <w:kern w:val="0"/>
          <w:sz w:val="32"/>
          <w:szCs w:val="32"/>
          <w:u w:val="none"/>
          <w:lang w:val="en-US" w:eastAsia="zh-CN"/>
        </w:rPr>
        <w:t>责任单位：市人社局</w:t>
      </w:r>
      <w:r>
        <w:rPr>
          <w:rFonts w:hint="eastAsia" w:ascii="楷体" w:hAnsi="楷体" w:eastAsia="楷体" w:cs="楷体"/>
          <w:color w:val="auto"/>
          <w:kern w:val="0"/>
          <w:sz w:val="32"/>
          <w:szCs w:val="32"/>
          <w:u w:val="none"/>
          <w:lang w:eastAsia="zh-CN"/>
        </w:rPr>
        <w:t>、市教育局、</w:t>
      </w:r>
      <w:r>
        <w:rPr>
          <w:rFonts w:hint="eastAsia" w:ascii="楷体" w:hAnsi="楷体" w:eastAsia="楷体" w:cs="楷体"/>
          <w:color w:val="auto"/>
          <w:kern w:val="0"/>
          <w:sz w:val="32"/>
          <w:szCs w:val="32"/>
          <w:u w:val="none"/>
        </w:rPr>
        <w:t>市退役军人事务局</w:t>
      </w:r>
      <w:r>
        <w:rPr>
          <w:rFonts w:hint="eastAsia" w:ascii="楷体" w:hAnsi="楷体" w:eastAsia="楷体" w:cs="楷体"/>
          <w:color w:val="auto"/>
          <w:kern w:val="0"/>
          <w:sz w:val="32"/>
          <w:szCs w:val="32"/>
          <w:u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30" w:leftChars="0" w:firstLine="600" w:firstLineChars="0"/>
        <w:jc w:val="left"/>
        <w:textAlignment w:val="auto"/>
        <w:rPr>
          <w:rFonts w:hint="eastAsia" w:ascii="黑体" w:hAnsi="黑体" w:eastAsia="黑体" w:cs="黑体"/>
          <w:b/>
          <w:bCs/>
          <w:color w:val="auto"/>
          <w:kern w:val="0"/>
          <w:sz w:val="32"/>
          <w:szCs w:val="32"/>
          <w:u w:val="none"/>
        </w:rPr>
      </w:pPr>
      <w:r>
        <w:rPr>
          <w:rFonts w:hint="eastAsia" w:ascii="黑体" w:hAnsi="黑体" w:eastAsia="黑体" w:cs="黑体"/>
          <w:b w:val="0"/>
          <w:bCs w:val="0"/>
          <w:color w:val="auto"/>
          <w:kern w:val="0"/>
          <w:sz w:val="32"/>
          <w:szCs w:val="32"/>
          <w:u w:val="none"/>
          <w:lang w:eastAsia="zh-CN"/>
        </w:rPr>
        <w:t>加大</w:t>
      </w:r>
      <w:r>
        <w:rPr>
          <w:rFonts w:hint="eastAsia" w:ascii="黑体" w:hAnsi="黑体" w:eastAsia="黑体" w:cs="黑体"/>
          <w:b w:val="0"/>
          <w:bCs w:val="0"/>
          <w:color w:val="auto"/>
          <w:kern w:val="0"/>
          <w:sz w:val="32"/>
          <w:szCs w:val="32"/>
          <w:u w:val="none"/>
        </w:rPr>
        <w:t>就业支持，</w:t>
      </w:r>
      <w:r>
        <w:rPr>
          <w:rFonts w:hint="eastAsia" w:ascii="黑体" w:hAnsi="黑体" w:eastAsia="黑体" w:cs="黑体"/>
          <w:b w:val="0"/>
          <w:bCs w:val="0"/>
          <w:color w:val="auto"/>
          <w:kern w:val="0"/>
          <w:sz w:val="32"/>
          <w:szCs w:val="32"/>
          <w:u w:val="none"/>
          <w:lang w:val="en-US" w:eastAsia="zh-CN"/>
        </w:rPr>
        <w:t>促进退役军人多渠道就业</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200" w:leftChars="0" w:firstLine="640" w:firstLineChars="0"/>
        <w:jc w:val="left"/>
        <w:textAlignment w:val="auto"/>
        <w:rPr>
          <w:rFonts w:hint="eastAsia" w:ascii="仿宋" w:hAnsi="仿宋" w:eastAsia="仿宋_GB2312" w:cs="仿宋"/>
          <w:color w:val="auto"/>
          <w:kern w:val="0"/>
          <w:sz w:val="32"/>
          <w:szCs w:val="32"/>
          <w:u w:val="none"/>
        </w:rPr>
      </w:pPr>
      <w:r>
        <w:rPr>
          <w:rFonts w:hint="eastAsia" w:ascii="楷体" w:hAnsi="楷体" w:eastAsia="楷体" w:cs="楷体"/>
          <w:b w:val="0"/>
          <w:bCs w:val="0"/>
          <w:color w:val="auto"/>
          <w:kern w:val="0"/>
          <w:sz w:val="32"/>
          <w:szCs w:val="32"/>
          <w:u w:val="none"/>
          <w:lang w:val="en-US" w:eastAsia="zh-CN"/>
        </w:rPr>
        <w:t>加大机关事业单位招录（聘）力度</w:t>
      </w:r>
      <w:r>
        <w:rPr>
          <w:rFonts w:hint="eastAsia" w:ascii="楷体" w:hAnsi="楷体" w:eastAsia="楷体" w:cs="楷体"/>
          <w:b w:val="0"/>
          <w:bCs w:val="0"/>
          <w:color w:val="auto"/>
          <w:kern w:val="0"/>
          <w:sz w:val="32"/>
          <w:szCs w:val="32"/>
          <w:u w:val="none"/>
          <w:lang w:eastAsia="zh-CN"/>
        </w:rPr>
        <w:t>。</w:t>
      </w:r>
      <w:r>
        <w:rPr>
          <w:rFonts w:hint="eastAsia" w:ascii="仿宋" w:hAnsi="仿宋" w:eastAsia="仿宋_GB2312" w:cs="仿宋"/>
          <w:b w:val="0"/>
          <w:bCs w:val="0"/>
          <w:color w:val="auto"/>
          <w:kern w:val="0"/>
          <w:sz w:val="32"/>
          <w:szCs w:val="32"/>
          <w:u w:val="none"/>
          <w:lang w:val="en-US" w:eastAsia="zh-CN"/>
        </w:rPr>
        <w:t>按照省委组织部统一部署，设置一定数量基层公务员职位，面向在军队服役5年及以上的高校毕业生退役士兵招考，同服务基层项目人员共享公务员定向考录计划，同等条件下优先录用建档立卡贫困家庭高校毕业生退役士兵</w:t>
      </w:r>
      <w:r>
        <w:rPr>
          <w:rFonts w:hint="eastAsia" w:ascii="仿宋" w:hAnsi="仿宋" w:eastAsia="仿宋_GB2312" w:cs="仿宋"/>
          <w:color w:val="auto"/>
          <w:sz w:val="32"/>
          <w:szCs w:val="32"/>
          <w:u w:val="none"/>
          <w:lang w:eastAsia="zh-CN"/>
        </w:rPr>
        <w:t>；</w:t>
      </w:r>
      <w:r>
        <w:rPr>
          <w:rFonts w:hint="eastAsia" w:ascii="仿宋" w:hAnsi="仿宋" w:eastAsia="仿宋_GB2312" w:cs="仿宋"/>
          <w:color w:val="auto"/>
          <w:sz w:val="32"/>
          <w:szCs w:val="32"/>
          <w:u w:val="none"/>
          <w:lang w:val="en-US" w:eastAsia="zh-CN"/>
        </w:rPr>
        <w:t>退役士兵报考机关、人民团体、事业单位的，适当放宽年龄和学历条件，同等条件下优先招录（聘），在军队团及团以下单位服现役视为基层工作经历，服现役限工计算为工作年限</w:t>
      </w:r>
      <w:r>
        <w:rPr>
          <w:rFonts w:hint="eastAsia" w:ascii="仿宋" w:hAnsi="仿宋" w:eastAsia="仿宋_GB2312" w:cs="仿宋"/>
          <w:sz w:val="32"/>
          <w:szCs w:val="32"/>
          <w:u w:val="none"/>
          <w:lang w:eastAsia="zh-CN"/>
        </w:rPr>
        <w:t>。</w:t>
      </w:r>
      <w:r>
        <w:rPr>
          <w:rFonts w:hint="eastAsia" w:ascii="仿宋" w:hAnsi="仿宋" w:eastAsia="仿宋_GB2312" w:cs="仿宋"/>
          <w:color w:val="auto"/>
          <w:sz w:val="32"/>
          <w:szCs w:val="32"/>
          <w:u w:val="none"/>
          <w:lang w:val="en-US" w:eastAsia="zh-CN"/>
        </w:rPr>
        <w:t>服现役期间的奖惩情况、边远艰苦地区、从事飞行、舰艇工作经历等作为录（聘）用的重要参考。</w:t>
      </w:r>
      <w:r>
        <w:rPr>
          <w:rFonts w:hint="eastAsia" w:ascii="仿宋" w:hAnsi="仿宋" w:eastAsia="仿宋_GB2312" w:cs="仿宋"/>
          <w:color w:val="auto"/>
          <w:sz w:val="32"/>
          <w:szCs w:val="32"/>
          <w:u w:val="none"/>
          <w:lang w:eastAsia="zh-CN"/>
        </w:rPr>
        <w:t>新招录基层专武干部，全部面向</w:t>
      </w:r>
      <w:r>
        <w:rPr>
          <w:rFonts w:hint="eastAsia" w:ascii="仿宋" w:hAnsi="仿宋" w:eastAsia="仿宋_GB2312" w:cs="仿宋"/>
          <w:color w:val="auto"/>
          <w:sz w:val="32"/>
          <w:szCs w:val="32"/>
          <w:u w:val="none"/>
          <w:lang w:val="en-US" w:eastAsia="zh-CN"/>
        </w:rPr>
        <w:t>高校毕业生退役士兵</w:t>
      </w:r>
      <w:r>
        <w:rPr>
          <w:rFonts w:hint="eastAsia" w:ascii="仿宋" w:hAnsi="仿宋" w:eastAsia="仿宋_GB2312" w:cs="仿宋"/>
          <w:color w:val="auto"/>
          <w:sz w:val="32"/>
          <w:szCs w:val="32"/>
          <w:u w:val="none"/>
          <w:lang w:eastAsia="zh-CN"/>
        </w:rPr>
        <w:t>。适当提高政法干警招录培养体制改革试点定向招录退役军人比例，应征入伍的高校毕业生退役后报考试点班的，教育考试笔试成绩总分加</w:t>
      </w:r>
      <w:r>
        <w:rPr>
          <w:rFonts w:hint="eastAsia" w:ascii="仿宋" w:hAnsi="仿宋" w:eastAsia="仿宋_GB2312" w:cs="仿宋"/>
          <w:color w:val="auto"/>
          <w:sz w:val="32"/>
          <w:szCs w:val="32"/>
          <w:u w:val="none"/>
          <w:lang w:val="en-US" w:eastAsia="zh-CN"/>
        </w:rPr>
        <w:t>10分。探索狙击、排爆、侦查等特殊技能军事专业人才招录直通车制度。</w:t>
      </w:r>
      <w:r>
        <w:rPr>
          <w:rFonts w:hint="eastAsia" w:ascii="仿宋" w:hAnsi="仿宋" w:eastAsia="仿宋_GB2312" w:cs="仿宋"/>
          <w:sz w:val="32"/>
          <w:szCs w:val="32"/>
          <w:u w:val="none"/>
          <w:lang w:eastAsia="zh-CN"/>
        </w:rPr>
        <w:t>各级党政机关在组织开展选调生工作时，同等条件下优先选调有服役经历的优秀大学生。</w:t>
      </w:r>
      <w:r>
        <w:rPr>
          <w:rFonts w:hint="eastAsia" w:ascii="仿宋" w:hAnsi="仿宋" w:eastAsia="仿宋_GB2312" w:cs="仿宋"/>
          <w:color w:val="auto"/>
          <w:sz w:val="32"/>
          <w:szCs w:val="32"/>
          <w:u w:val="none"/>
          <w:lang w:eastAsia="zh-CN"/>
        </w:rPr>
        <w:t>在有空编空岗前提下，在每年事业单位招聘工作人员时</w:t>
      </w:r>
      <w:r>
        <w:rPr>
          <w:rFonts w:hint="eastAsia" w:ascii="仿宋" w:hAnsi="仿宋" w:eastAsia="仿宋_GB2312" w:cs="仿宋"/>
          <w:sz w:val="32"/>
          <w:szCs w:val="32"/>
          <w:u w:val="none"/>
          <w:lang w:val="en-US" w:eastAsia="zh-CN"/>
        </w:rPr>
        <w:t>同意相关事业单位安排</w:t>
      </w:r>
      <w:r>
        <w:rPr>
          <w:rFonts w:hint="eastAsia" w:ascii="仿宋" w:hAnsi="仿宋" w:eastAsia="仿宋_GB2312" w:cs="仿宋"/>
          <w:color w:val="auto"/>
          <w:sz w:val="32"/>
          <w:szCs w:val="32"/>
          <w:u w:val="none"/>
          <w:lang w:eastAsia="zh-CN"/>
        </w:rPr>
        <w:t>部分岗位，定向招聘我市入伍的</w:t>
      </w:r>
      <w:r>
        <w:rPr>
          <w:rFonts w:hint="eastAsia" w:ascii="仿宋" w:hAnsi="仿宋" w:eastAsia="仿宋_GB2312" w:cs="仿宋"/>
          <w:color w:val="auto"/>
          <w:sz w:val="32"/>
          <w:szCs w:val="32"/>
          <w:u w:val="none"/>
          <w:lang w:val="en-US" w:eastAsia="zh-CN"/>
        </w:rPr>
        <w:t>高校毕业生退役士兵</w:t>
      </w:r>
      <w:r>
        <w:rPr>
          <w:rFonts w:hint="eastAsia" w:ascii="仿宋" w:hAnsi="仿宋" w:eastAsia="仿宋_GB2312" w:cs="仿宋"/>
          <w:color w:val="auto"/>
          <w:sz w:val="32"/>
          <w:szCs w:val="32"/>
          <w:u w:val="none"/>
          <w:lang w:eastAsia="zh-CN"/>
        </w:rPr>
        <w:t>；直接服务退役军人的事业单位，每年招聘岗位中面向退役士兵（含</w:t>
      </w:r>
      <w:r>
        <w:rPr>
          <w:rFonts w:hint="eastAsia" w:ascii="仿宋" w:hAnsi="仿宋" w:eastAsia="仿宋_GB2312" w:cs="仿宋"/>
          <w:color w:val="auto"/>
          <w:sz w:val="32"/>
          <w:szCs w:val="32"/>
          <w:u w:val="none"/>
          <w:lang w:val="en-US" w:eastAsia="zh-CN"/>
        </w:rPr>
        <w:t>高校毕业生退役士兵</w:t>
      </w:r>
      <w:r>
        <w:rPr>
          <w:rFonts w:hint="eastAsia" w:ascii="仿宋" w:hAnsi="仿宋" w:eastAsia="仿宋_GB2312" w:cs="仿宋"/>
          <w:color w:val="auto"/>
          <w:sz w:val="32"/>
          <w:szCs w:val="32"/>
          <w:u w:val="none"/>
          <w:lang w:eastAsia="zh-CN"/>
        </w:rPr>
        <w:t>）的比例不低于</w:t>
      </w:r>
      <w:r>
        <w:rPr>
          <w:rFonts w:hint="eastAsia" w:ascii="仿宋" w:hAnsi="仿宋" w:eastAsia="仿宋_GB2312" w:cs="仿宋"/>
          <w:color w:val="auto"/>
          <w:sz w:val="32"/>
          <w:szCs w:val="32"/>
          <w:u w:val="none"/>
          <w:lang w:val="en-US" w:eastAsia="zh-CN"/>
        </w:rPr>
        <w:t>1/3；</w:t>
      </w:r>
      <w:r>
        <w:rPr>
          <w:rFonts w:hint="eastAsia" w:ascii="仿宋" w:hAnsi="仿宋" w:eastAsia="仿宋_GB2312" w:cs="仿宋"/>
          <w:color w:val="auto"/>
          <w:sz w:val="32"/>
          <w:szCs w:val="32"/>
          <w:u w:val="none"/>
          <w:lang w:eastAsia="zh-CN"/>
        </w:rPr>
        <w:t>在军队服役</w:t>
      </w:r>
      <w:r>
        <w:rPr>
          <w:rFonts w:hint="eastAsia" w:ascii="仿宋" w:hAnsi="仿宋" w:eastAsia="仿宋_GB2312" w:cs="仿宋"/>
          <w:color w:val="auto"/>
          <w:sz w:val="32"/>
          <w:szCs w:val="32"/>
          <w:u w:val="none"/>
          <w:lang w:val="en-US" w:eastAsia="zh-CN"/>
        </w:rPr>
        <w:t>5年以上（含5年）的高校毕业生退役士兵可与“三支一扶”等服务基层项目人员</w:t>
      </w:r>
      <w:r>
        <w:rPr>
          <w:rFonts w:hint="eastAsia" w:ascii="仿宋" w:hAnsi="仿宋" w:eastAsia="仿宋_GB2312" w:cs="仿宋"/>
          <w:color w:val="auto"/>
          <w:sz w:val="32"/>
          <w:szCs w:val="32"/>
          <w:u w:val="none"/>
          <w:lang w:eastAsia="zh-CN"/>
        </w:rPr>
        <w:t>共享基层专项招聘岗位计划，也可同等享受</w:t>
      </w:r>
      <w:r>
        <w:rPr>
          <w:rFonts w:hint="eastAsia" w:ascii="仿宋" w:hAnsi="仿宋" w:eastAsia="仿宋_GB2312" w:cs="仿宋"/>
          <w:color w:val="auto"/>
          <w:sz w:val="32"/>
          <w:szCs w:val="32"/>
          <w:u w:val="none"/>
          <w:lang w:val="en-US" w:eastAsia="zh-CN"/>
        </w:rPr>
        <w:t>其它优惠政策</w:t>
      </w:r>
      <w:r>
        <w:rPr>
          <w:rFonts w:hint="eastAsia" w:ascii="仿宋" w:hAnsi="仿宋" w:eastAsia="仿宋_GB2312" w:cs="仿宋"/>
          <w:color w:val="auto"/>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_GB2312" w:cs="仿宋"/>
          <w:color w:val="auto"/>
          <w:kern w:val="0"/>
          <w:sz w:val="32"/>
          <w:szCs w:val="32"/>
          <w:u w:val="none"/>
        </w:rPr>
      </w:pPr>
      <w:r>
        <w:rPr>
          <w:rFonts w:hint="eastAsia" w:ascii="仿宋" w:hAnsi="仿宋" w:eastAsia="仿宋_GB2312" w:cs="仿宋"/>
          <w:color w:val="auto"/>
          <w:kern w:val="0"/>
          <w:sz w:val="32"/>
          <w:szCs w:val="32"/>
          <w:u w:val="none"/>
        </w:rPr>
        <w:t>（</w:t>
      </w:r>
      <w:r>
        <w:rPr>
          <w:rFonts w:hint="eastAsia" w:ascii="楷体" w:hAnsi="楷体" w:eastAsia="楷体" w:cs="楷体"/>
          <w:color w:val="auto"/>
          <w:kern w:val="0"/>
          <w:sz w:val="32"/>
          <w:szCs w:val="32"/>
          <w:u w:val="none"/>
          <w:lang w:val="en-US" w:eastAsia="zh-CN"/>
        </w:rPr>
        <w:t>责任单位：市委组织部、市委政法委、市政府扶贫办、武汉警备区、市公安局、市司法局、市教育局、市人社局、市民政局、市退役军人事务局</w:t>
      </w:r>
      <w:r>
        <w:rPr>
          <w:rFonts w:hint="eastAsia" w:ascii="仿宋" w:hAnsi="仿宋" w:eastAsia="仿宋_GB2312" w:cs="仿宋"/>
          <w:color w:val="auto"/>
          <w:kern w:val="0"/>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_GB2312" w:cs="仿宋"/>
          <w:color w:val="auto"/>
          <w:kern w:val="0"/>
          <w:sz w:val="32"/>
          <w:szCs w:val="32"/>
          <w:u w:val="none"/>
        </w:rPr>
      </w:pPr>
      <w:r>
        <w:rPr>
          <w:rFonts w:hint="eastAsia" w:ascii="楷体" w:hAnsi="楷体" w:eastAsia="楷体" w:cs="楷体"/>
          <w:b w:val="0"/>
          <w:bCs w:val="0"/>
          <w:color w:val="auto"/>
          <w:kern w:val="0"/>
          <w:sz w:val="32"/>
          <w:szCs w:val="32"/>
          <w:u w:val="none"/>
          <w:lang w:val="en-US" w:eastAsia="zh-CN"/>
        </w:rPr>
        <w:t>（八）引导鼓励企业招用。</w:t>
      </w:r>
      <w:r>
        <w:rPr>
          <w:rFonts w:hint="eastAsia" w:ascii="仿宋" w:hAnsi="仿宋" w:eastAsia="仿宋_GB2312" w:cs="仿宋"/>
          <w:sz w:val="32"/>
          <w:szCs w:val="32"/>
          <w:u w:val="none"/>
          <w:lang w:val="en-US" w:eastAsia="zh-CN"/>
        </w:rPr>
        <w:t>政府投资项目的法人单位将新增工作岗位的10%优先招录未就业退役军人。全市各类国有、国有控股企业优先招用符合条件的未就业退役军人，并纳入年度工作计划，每年安排不超过国有、国有控股企业招聘总数10%的岗位，用于</w:t>
      </w:r>
      <w:r>
        <w:rPr>
          <w:rFonts w:hint="eastAsia" w:ascii="仿宋" w:hAnsi="仿宋" w:eastAsia="仿宋_GB2312" w:cs="仿宋"/>
          <w:color w:val="auto"/>
          <w:sz w:val="32"/>
          <w:szCs w:val="32"/>
          <w:u w:val="none"/>
          <w:lang w:val="en-US" w:eastAsia="zh-CN"/>
        </w:rPr>
        <w:t>定向招聘从我市入伍的高校毕业生退役士兵。</w:t>
      </w:r>
      <w:r>
        <w:rPr>
          <w:rFonts w:hint="eastAsia" w:ascii="仿宋" w:hAnsi="仿宋" w:eastAsia="仿宋_GB2312" w:cs="仿宋"/>
          <w:sz w:val="32"/>
          <w:szCs w:val="32"/>
          <w:u w:val="none"/>
          <w:lang w:val="en-US" w:eastAsia="zh-CN"/>
        </w:rPr>
        <w:t>政府长期稳定批量采购将退役军人招用比例作为确定采购对象的主要评分依据。</w:t>
      </w:r>
      <w:r>
        <w:rPr>
          <w:rFonts w:hint="eastAsia" w:ascii="仿宋" w:hAnsi="仿宋" w:eastAsia="仿宋_GB2312" w:cs="仿宋"/>
          <w:color w:val="auto"/>
          <w:kern w:val="0"/>
          <w:sz w:val="32"/>
          <w:szCs w:val="32"/>
          <w:u w:val="none"/>
          <w:lang w:eastAsia="zh-CN"/>
        </w:rPr>
        <w:t>对于</w:t>
      </w:r>
      <w:r>
        <w:rPr>
          <w:rFonts w:hint="eastAsia" w:ascii="仿宋" w:hAnsi="仿宋" w:eastAsia="仿宋_GB2312" w:cs="仿宋"/>
          <w:color w:val="auto"/>
          <w:kern w:val="0"/>
          <w:sz w:val="32"/>
          <w:szCs w:val="32"/>
          <w:u w:val="none"/>
        </w:rPr>
        <w:t>吸纳退役军人就业的企业，可按照《湖北省企业吸纳退役军人就业创业奖补办法》，享受一次性吸纳就业补助、职业培训补贴、社会保险补贴、创业担保贷款、税收优惠等政策扶持。</w:t>
      </w:r>
      <w:r>
        <w:rPr>
          <w:rFonts w:hint="eastAsia" w:ascii="仿宋" w:hAnsi="仿宋" w:eastAsia="仿宋_GB2312" w:cs="仿宋"/>
          <w:color w:val="auto"/>
          <w:kern w:val="0"/>
          <w:sz w:val="32"/>
          <w:szCs w:val="32"/>
          <w:u w:val="none"/>
          <w:lang w:val="en-US" w:eastAsia="zh-CN"/>
        </w:rPr>
        <w:t>企业招用退役1年内的退役军人，签订1年以上劳动合同并缴纳社会保险，实现就业1年以上的，按照2000元/人的标准给予奖补</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rPr>
        <w:t>鼓励企业建立先进人再培训的招录模式，组织退役军人参加新型学徒制培训的，给予</w:t>
      </w:r>
      <w:r>
        <w:rPr>
          <w:rFonts w:hint="eastAsia" w:ascii="仿宋" w:hAnsi="仿宋" w:eastAsia="仿宋_GB2312" w:cs="仿宋"/>
          <w:color w:val="auto"/>
          <w:kern w:val="0"/>
          <w:sz w:val="32"/>
          <w:szCs w:val="32"/>
          <w:u w:val="none"/>
          <w:lang w:eastAsia="zh-CN"/>
        </w:rPr>
        <w:t>企业</w:t>
      </w:r>
      <w:r>
        <w:rPr>
          <w:rFonts w:hint="eastAsia" w:ascii="仿宋" w:hAnsi="仿宋" w:eastAsia="仿宋_GB2312" w:cs="仿宋"/>
          <w:color w:val="auto"/>
          <w:kern w:val="0"/>
          <w:sz w:val="32"/>
          <w:szCs w:val="32"/>
          <w:u w:val="none"/>
        </w:rPr>
        <w:t>每人每年4000元以上的培训补贴。（</w:t>
      </w:r>
      <w:r>
        <w:rPr>
          <w:rFonts w:hint="eastAsia" w:ascii="楷体" w:hAnsi="楷体" w:eastAsia="楷体" w:cs="楷体"/>
          <w:color w:val="auto"/>
          <w:kern w:val="0"/>
          <w:sz w:val="32"/>
          <w:szCs w:val="32"/>
          <w:u w:val="none"/>
          <w:lang w:val="en-US" w:eastAsia="zh-CN"/>
        </w:rPr>
        <w:t>责任单位：市国资委、市人社局、市财政局、市税务局、市退役军人事务局</w:t>
      </w:r>
      <w:r>
        <w:rPr>
          <w:rFonts w:hint="eastAsia" w:ascii="仿宋" w:hAnsi="仿宋" w:eastAsia="仿宋_GB2312" w:cs="仿宋"/>
          <w:color w:val="auto"/>
          <w:kern w:val="0"/>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_GB2312" w:cs="仿宋"/>
          <w:color w:val="auto"/>
          <w:kern w:val="0"/>
          <w:sz w:val="32"/>
          <w:szCs w:val="32"/>
          <w:u w:val="none"/>
        </w:rPr>
      </w:pPr>
      <w:r>
        <w:rPr>
          <w:rFonts w:hint="eastAsia" w:ascii="楷体" w:hAnsi="楷体" w:eastAsia="楷体" w:cs="楷体"/>
          <w:b w:val="0"/>
          <w:bCs w:val="0"/>
          <w:color w:val="auto"/>
          <w:kern w:val="0"/>
          <w:sz w:val="32"/>
          <w:szCs w:val="32"/>
          <w:u w:val="none"/>
          <w:lang w:val="en-US" w:eastAsia="zh-CN"/>
        </w:rPr>
        <w:t>（九）拓宽就业渠道。</w:t>
      </w:r>
      <w:r>
        <w:rPr>
          <w:rFonts w:hint="eastAsia" w:ascii="仿宋" w:hAnsi="仿宋" w:eastAsia="仿宋_GB2312" w:cs="仿宋"/>
          <w:color w:val="auto"/>
          <w:kern w:val="0"/>
          <w:sz w:val="32"/>
          <w:szCs w:val="32"/>
          <w:u w:val="none"/>
        </w:rPr>
        <w:t>制定适合退役军人就业的岗位目录，引导退役军人参与社会治理、应急救灾救援、脱贫攻坚等重点工作</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rPr>
        <w:t>鼓励符合条件退役军人积极参选村（社区）“两委”班子</w:t>
      </w:r>
      <w:r>
        <w:rPr>
          <w:rFonts w:hint="eastAsia" w:ascii="仿宋" w:hAnsi="仿宋" w:eastAsia="仿宋_GB2312" w:cs="仿宋"/>
          <w:color w:val="auto"/>
          <w:kern w:val="0"/>
          <w:sz w:val="32"/>
          <w:szCs w:val="32"/>
          <w:u w:val="none"/>
          <w:lang w:eastAsia="zh-CN"/>
        </w:rPr>
        <w:t>，选派优秀退役军人到服务中心（站）工作。</w:t>
      </w:r>
      <w:r>
        <w:rPr>
          <w:rFonts w:hint="eastAsia" w:ascii="仿宋" w:hAnsi="仿宋" w:eastAsia="仿宋_GB2312" w:cs="仿宋"/>
          <w:color w:val="auto"/>
          <w:kern w:val="0"/>
          <w:sz w:val="32"/>
          <w:szCs w:val="32"/>
          <w:u w:val="none"/>
        </w:rPr>
        <w:t>（</w:t>
      </w:r>
      <w:r>
        <w:rPr>
          <w:rFonts w:hint="eastAsia" w:ascii="楷体" w:hAnsi="楷体" w:eastAsia="楷体" w:cs="楷体"/>
          <w:color w:val="auto"/>
          <w:kern w:val="0"/>
          <w:sz w:val="32"/>
          <w:szCs w:val="32"/>
          <w:u w:val="none"/>
          <w:lang w:val="en-US" w:eastAsia="zh-CN"/>
        </w:rPr>
        <w:t>责任单位：</w:t>
      </w:r>
      <w:r>
        <w:rPr>
          <w:rFonts w:hint="eastAsia" w:ascii="楷体" w:hAnsi="楷体" w:eastAsia="楷体" w:cs="楷体"/>
          <w:color w:val="auto"/>
          <w:kern w:val="0"/>
          <w:sz w:val="32"/>
          <w:szCs w:val="32"/>
          <w:u w:val="none"/>
          <w:lang w:eastAsia="zh-CN"/>
        </w:rPr>
        <w:t>市委组织部</w:t>
      </w:r>
      <w:r>
        <w:rPr>
          <w:rFonts w:hint="eastAsia" w:ascii="仿宋" w:hAnsi="仿宋" w:eastAsia="仿宋_GB2312" w:cs="仿宋"/>
          <w:color w:val="auto"/>
          <w:kern w:val="0"/>
          <w:sz w:val="32"/>
          <w:szCs w:val="32"/>
          <w:u w:val="none"/>
          <w:lang w:eastAsia="zh-CN"/>
        </w:rPr>
        <w:t>、</w:t>
      </w:r>
      <w:r>
        <w:rPr>
          <w:rFonts w:hint="eastAsia" w:ascii="楷体" w:hAnsi="楷体" w:eastAsia="楷体" w:cs="楷体"/>
          <w:color w:val="auto"/>
          <w:kern w:val="0"/>
          <w:sz w:val="32"/>
          <w:szCs w:val="32"/>
          <w:u w:val="none"/>
        </w:rPr>
        <w:t>市人社局</w:t>
      </w:r>
      <w:r>
        <w:rPr>
          <w:rFonts w:hint="eastAsia" w:ascii="楷体" w:hAnsi="楷体" w:eastAsia="楷体" w:cs="楷体"/>
          <w:color w:val="auto"/>
          <w:kern w:val="0"/>
          <w:sz w:val="32"/>
          <w:szCs w:val="32"/>
          <w:u w:val="none"/>
          <w:lang w:val="en-US" w:eastAsia="zh-CN"/>
        </w:rPr>
        <w:t>、</w:t>
      </w:r>
      <w:r>
        <w:rPr>
          <w:rFonts w:hint="eastAsia" w:ascii="楷体" w:hAnsi="楷体" w:eastAsia="楷体" w:cs="楷体"/>
          <w:color w:val="auto"/>
          <w:kern w:val="0"/>
          <w:sz w:val="32"/>
          <w:szCs w:val="32"/>
          <w:u w:val="none"/>
        </w:rPr>
        <w:t>市公安局</w:t>
      </w:r>
      <w:r>
        <w:rPr>
          <w:rFonts w:hint="eastAsia" w:ascii="楷体" w:hAnsi="楷体" w:eastAsia="楷体" w:cs="楷体"/>
          <w:color w:val="auto"/>
          <w:kern w:val="0"/>
          <w:sz w:val="32"/>
          <w:szCs w:val="32"/>
          <w:u w:val="none"/>
          <w:lang w:val="en-US" w:eastAsia="zh-CN"/>
        </w:rPr>
        <w:t>、</w:t>
      </w:r>
      <w:r>
        <w:rPr>
          <w:rFonts w:hint="eastAsia" w:ascii="楷体" w:hAnsi="楷体" w:eastAsia="楷体" w:cs="楷体"/>
          <w:color w:val="auto"/>
          <w:kern w:val="0"/>
          <w:sz w:val="32"/>
          <w:szCs w:val="32"/>
          <w:u w:val="none"/>
          <w:lang w:eastAsia="zh-CN"/>
        </w:rPr>
        <w:t>市教育局、市应急局、市扶贫办、</w:t>
      </w:r>
      <w:r>
        <w:rPr>
          <w:rFonts w:hint="eastAsia" w:ascii="楷体" w:hAnsi="楷体" w:eastAsia="楷体" w:cs="楷体"/>
          <w:color w:val="auto"/>
          <w:kern w:val="0"/>
          <w:sz w:val="32"/>
          <w:szCs w:val="32"/>
          <w:u w:val="none"/>
          <w:lang w:val="en-US" w:eastAsia="zh-CN"/>
        </w:rPr>
        <w:t>市农业农村局、市民政局、市退役军人事务局</w:t>
      </w:r>
      <w:r>
        <w:rPr>
          <w:rFonts w:hint="eastAsia" w:ascii="仿宋" w:hAnsi="仿宋" w:eastAsia="仿宋_GB2312" w:cs="仿宋"/>
          <w:color w:val="auto"/>
          <w:kern w:val="0"/>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kern w:val="0"/>
          <w:sz w:val="32"/>
          <w:szCs w:val="32"/>
          <w:u w:val="none"/>
          <w:lang w:val="en-US" w:eastAsia="zh-CN"/>
        </w:rPr>
      </w:pPr>
      <w:r>
        <w:rPr>
          <w:rFonts w:hint="eastAsia" w:ascii="楷体" w:hAnsi="楷体" w:eastAsia="楷体" w:cs="楷体"/>
          <w:b w:val="0"/>
          <w:bCs w:val="0"/>
          <w:color w:val="auto"/>
          <w:kern w:val="0"/>
          <w:sz w:val="32"/>
          <w:szCs w:val="32"/>
          <w:u w:val="none"/>
          <w:lang w:val="en-US" w:eastAsia="zh-CN"/>
        </w:rPr>
        <w:t>（十）实施重点扶持。</w:t>
      </w:r>
      <w:r>
        <w:rPr>
          <w:rFonts w:hint="eastAsia" w:ascii="仿宋" w:hAnsi="仿宋" w:eastAsia="仿宋_GB2312" w:cs="仿宋"/>
          <w:color w:val="auto"/>
          <w:kern w:val="0"/>
          <w:sz w:val="32"/>
          <w:szCs w:val="32"/>
          <w:u w:val="none"/>
          <w:lang w:eastAsia="zh-CN"/>
        </w:rPr>
        <w:t>对“</w:t>
      </w:r>
      <w:r>
        <w:rPr>
          <w:rFonts w:hint="eastAsia" w:ascii="仿宋" w:hAnsi="仿宋" w:eastAsia="仿宋_GB2312" w:cs="仿宋"/>
          <w:color w:val="auto"/>
          <w:kern w:val="0"/>
          <w:sz w:val="32"/>
          <w:szCs w:val="32"/>
          <w:u w:val="none"/>
          <w:lang w:val="en-US" w:eastAsia="zh-CN"/>
        </w:rPr>
        <w:t>4050”大龄退役军人、连续失业一年以上的退役军人、城镇低保家庭退役军人等对象，开展失业登记和就业困难认定，并按规定落实技能培训补贴、创业培训补贴、灵活就业人员社会保险补贴等政策。鼓励企业吸纳就业困难的退役军人，符合条件企业可以享受企业（单位）社会保险补贴和小微企业创业担保贷款贴息。各区在开发公益性岗位和招聘公益性岗位人员时，要将符合就业困难人员条件的退役军人纳入招聘范围，并按规定予以录用。各类单位安排残疾人就业时首先安排伤残退役军人，并将符合条件的伤残退役军人作为残疾人就业保障金优先使用对象。</w:t>
      </w:r>
      <w:r>
        <w:rPr>
          <w:rFonts w:hint="eastAsia" w:ascii="仿宋" w:hAnsi="仿宋" w:eastAsia="仿宋_GB2312" w:cs="仿宋"/>
          <w:color w:val="auto"/>
          <w:kern w:val="0"/>
          <w:sz w:val="32"/>
          <w:szCs w:val="32"/>
          <w:u w:val="none"/>
        </w:rPr>
        <w:t>（</w:t>
      </w:r>
      <w:r>
        <w:rPr>
          <w:rFonts w:hint="eastAsia" w:ascii="楷体" w:hAnsi="楷体" w:eastAsia="楷体" w:cs="楷体"/>
          <w:color w:val="auto"/>
          <w:kern w:val="0"/>
          <w:sz w:val="32"/>
          <w:szCs w:val="32"/>
          <w:u w:val="none"/>
          <w:lang w:val="en-US" w:eastAsia="zh-CN"/>
        </w:rPr>
        <w:t>责任单位：</w:t>
      </w:r>
      <w:r>
        <w:rPr>
          <w:rFonts w:hint="eastAsia" w:ascii="楷体" w:hAnsi="楷体" w:eastAsia="楷体" w:cs="楷体"/>
          <w:color w:val="auto"/>
          <w:kern w:val="0"/>
          <w:sz w:val="32"/>
          <w:szCs w:val="32"/>
          <w:u w:val="none"/>
        </w:rPr>
        <w:t>市人社局</w:t>
      </w:r>
      <w:r>
        <w:rPr>
          <w:rFonts w:hint="eastAsia" w:ascii="楷体" w:hAnsi="楷体" w:eastAsia="楷体" w:cs="楷体"/>
          <w:color w:val="auto"/>
          <w:kern w:val="0"/>
          <w:sz w:val="32"/>
          <w:szCs w:val="32"/>
          <w:u w:val="none"/>
          <w:lang w:val="en-US" w:eastAsia="zh-CN"/>
        </w:rPr>
        <w:t>、市民政局、市财政局、市残联、市退役军人事务局）</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30" w:leftChars="0" w:firstLine="600" w:firstLineChars="0"/>
        <w:jc w:val="left"/>
        <w:textAlignment w:val="auto"/>
        <w:rPr>
          <w:rFonts w:ascii="黑体" w:hAnsi="黑体" w:eastAsia="黑体" w:cs="黑体"/>
          <w:b w:val="0"/>
          <w:bCs w:val="0"/>
          <w:color w:val="auto"/>
          <w:kern w:val="0"/>
          <w:sz w:val="32"/>
          <w:szCs w:val="32"/>
          <w:u w:val="none"/>
        </w:rPr>
      </w:pPr>
      <w:r>
        <w:rPr>
          <w:rFonts w:hint="eastAsia" w:ascii="黑体" w:hAnsi="黑体" w:eastAsia="黑体" w:cs="黑体"/>
          <w:b w:val="0"/>
          <w:bCs w:val="0"/>
          <w:color w:val="auto"/>
          <w:kern w:val="0"/>
          <w:sz w:val="32"/>
          <w:szCs w:val="32"/>
          <w:u w:val="none"/>
          <w:lang w:eastAsia="zh-CN"/>
        </w:rPr>
        <w:t>加</w:t>
      </w:r>
      <w:r>
        <w:rPr>
          <w:rFonts w:hint="eastAsia" w:ascii="黑体" w:hAnsi="黑体" w:eastAsia="黑体" w:cs="黑体"/>
          <w:b w:val="0"/>
          <w:bCs w:val="0"/>
          <w:color w:val="auto"/>
          <w:kern w:val="0"/>
          <w:sz w:val="32"/>
          <w:szCs w:val="32"/>
          <w:u w:val="none"/>
        </w:rPr>
        <w:t>强创业扶持，</w:t>
      </w:r>
      <w:r>
        <w:rPr>
          <w:rFonts w:hint="eastAsia" w:ascii="黑体" w:hAnsi="黑体" w:eastAsia="黑体" w:cs="黑体"/>
          <w:b w:val="0"/>
          <w:bCs w:val="0"/>
          <w:color w:val="auto"/>
          <w:kern w:val="0"/>
          <w:sz w:val="32"/>
          <w:szCs w:val="32"/>
          <w:u w:val="none"/>
          <w:lang w:eastAsia="zh-CN"/>
        </w:rPr>
        <w:t>不断优化退役军人创业环境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_GB2312" w:cs="仿宋"/>
          <w:color w:val="auto"/>
          <w:kern w:val="0"/>
          <w:sz w:val="32"/>
          <w:szCs w:val="32"/>
          <w:u w:val="none"/>
        </w:rPr>
      </w:pPr>
      <w:r>
        <w:rPr>
          <w:rFonts w:hint="eastAsia" w:ascii="楷体" w:hAnsi="楷体" w:eastAsia="楷体" w:cs="楷体"/>
          <w:b w:val="0"/>
          <w:bCs w:val="0"/>
          <w:color w:val="auto"/>
          <w:kern w:val="0"/>
          <w:sz w:val="32"/>
          <w:szCs w:val="32"/>
          <w:u w:val="none"/>
          <w:lang w:val="en-US" w:eastAsia="zh-CN"/>
        </w:rPr>
        <w:t>（十一）开展创业指导。</w:t>
      </w:r>
      <w:r>
        <w:rPr>
          <w:rFonts w:hint="eastAsia" w:ascii="仿宋" w:hAnsi="仿宋" w:eastAsia="仿宋_GB2312" w:cs="仿宋"/>
          <w:color w:val="auto"/>
          <w:kern w:val="0"/>
          <w:sz w:val="32"/>
          <w:szCs w:val="32"/>
          <w:u w:val="none"/>
        </w:rPr>
        <w:t>充分发挥市场机制作用，组织开展</w:t>
      </w:r>
      <w:r>
        <w:rPr>
          <w:rFonts w:hint="eastAsia" w:ascii="仿宋" w:hAnsi="仿宋" w:eastAsia="仿宋_GB2312" w:cs="仿宋"/>
          <w:color w:val="auto"/>
          <w:kern w:val="0"/>
          <w:sz w:val="32"/>
          <w:szCs w:val="32"/>
          <w:u w:val="none"/>
          <w:lang w:eastAsia="zh-CN"/>
        </w:rPr>
        <w:t>全市性</w:t>
      </w:r>
      <w:r>
        <w:rPr>
          <w:rFonts w:hint="eastAsia" w:ascii="仿宋" w:hAnsi="仿宋" w:eastAsia="仿宋_GB2312" w:cs="仿宋"/>
          <w:color w:val="auto"/>
          <w:kern w:val="0"/>
          <w:sz w:val="32"/>
          <w:szCs w:val="32"/>
          <w:u w:val="none"/>
        </w:rPr>
        <w:t>退役军人</w:t>
      </w:r>
      <w:r>
        <w:rPr>
          <w:rFonts w:hint="eastAsia" w:ascii="仿宋" w:hAnsi="仿宋" w:eastAsia="仿宋_GB2312" w:cs="仿宋"/>
          <w:color w:val="auto"/>
          <w:kern w:val="0"/>
          <w:sz w:val="32"/>
          <w:szCs w:val="32"/>
          <w:u w:val="none"/>
          <w:lang w:eastAsia="zh-CN"/>
        </w:rPr>
        <w:t>创业创新大赛等</w:t>
      </w:r>
      <w:r>
        <w:rPr>
          <w:rFonts w:hint="eastAsia" w:ascii="仿宋" w:hAnsi="仿宋" w:eastAsia="仿宋_GB2312" w:cs="仿宋"/>
          <w:color w:val="auto"/>
          <w:kern w:val="0"/>
          <w:sz w:val="32"/>
          <w:szCs w:val="32"/>
          <w:u w:val="none"/>
        </w:rPr>
        <w:t>专项活动，评选一批服务退役军人的品牌和机构</w:t>
      </w:r>
      <w:r>
        <w:rPr>
          <w:rFonts w:hint="eastAsia" w:ascii="仿宋" w:hAnsi="仿宋" w:eastAsia="仿宋_GB2312" w:cs="仿宋"/>
          <w:color w:val="auto"/>
          <w:kern w:val="0"/>
          <w:sz w:val="32"/>
          <w:szCs w:val="32"/>
          <w:u w:val="none"/>
          <w:lang w:eastAsia="zh-CN"/>
        </w:rPr>
        <w:t>，依托专业培训机构和大学科技园、众创空间、网络平台等，开展创业意识教育、创业项目指导、企业经营管理等培训，</w:t>
      </w:r>
      <w:r>
        <w:rPr>
          <w:rFonts w:hint="eastAsia" w:ascii="仿宋" w:hAnsi="仿宋" w:eastAsia="仿宋_GB2312" w:cs="仿宋"/>
          <w:color w:val="auto"/>
          <w:kern w:val="0"/>
          <w:sz w:val="32"/>
          <w:szCs w:val="32"/>
          <w:u w:val="none"/>
        </w:rPr>
        <w:t>发挥指导团队在退役军人职业规划、创业指导、吸纳就业等方面的传帮带作用，将创业经验丰富、关爱退役军人、热爱公益事业的企业家和专家学者吸纳进来，</w:t>
      </w:r>
      <w:r>
        <w:rPr>
          <w:rFonts w:hint="eastAsia" w:ascii="仿宋" w:hAnsi="仿宋" w:eastAsia="仿宋_GB2312" w:cs="仿宋"/>
          <w:color w:val="auto"/>
          <w:kern w:val="0"/>
          <w:sz w:val="32"/>
          <w:szCs w:val="32"/>
          <w:u w:val="none"/>
          <w:lang w:eastAsia="zh-CN"/>
        </w:rPr>
        <w:t>推荐一批优秀民营企业家作为创业培训导师，鼓励综合实力强的民营企业开展以操带训，提升退役军人创业实操技能和技巧。</w:t>
      </w:r>
      <w:r>
        <w:rPr>
          <w:rFonts w:hint="eastAsia" w:ascii="楷体" w:hAnsi="楷体" w:eastAsia="楷体" w:cs="楷体"/>
          <w:color w:val="auto"/>
          <w:kern w:val="0"/>
          <w:sz w:val="32"/>
          <w:szCs w:val="32"/>
          <w:u w:val="none"/>
          <w:lang w:val="en-US" w:eastAsia="zh-CN"/>
        </w:rPr>
        <w:t>（责任单位：市人社局、市教育局、市退役军人事务局）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kern w:val="0"/>
          <w:sz w:val="32"/>
          <w:szCs w:val="32"/>
          <w:u w:val="none"/>
          <w:lang w:val="en-US" w:eastAsia="zh-CN"/>
        </w:rPr>
      </w:pPr>
      <w:r>
        <w:rPr>
          <w:rFonts w:hint="eastAsia" w:ascii="楷体" w:hAnsi="楷体" w:eastAsia="楷体" w:cs="楷体"/>
          <w:b w:val="0"/>
          <w:bCs w:val="0"/>
          <w:color w:val="auto"/>
          <w:kern w:val="0"/>
          <w:sz w:val="32"/>
          <w:szCs w:val="32"/>
          <w:u w:val="none"/>
          <w:lang w:val="en-US" w:eastAsia="zh-CN"/>
        </w:rPr>
        <w:t>(十二）支持退役军人创业孵化基地和实训基地建设。</w:t>
      </w:r>
      <w:r>
        <w:rPr>
          <w:rFonts w:hint="eastAsia" w:ascii="仿宋" w:hAnsi="仿宋" w:eastAsia="仿宋_GB2312" w:cs="仿宋"/>
          <w:color w:val="auto"/>
          <w:kern w:val="0"/>
          <w:sz w:val="32"/>
          <w:szCs w:val="32"/>
          <w:u w:val="none"/>
          <w:lang w:eastAsia="zh-CN"/>
        </w:rPr>
        <w:t>鼓励支持本市实力较强的企业和国家级、省级创业孵化示范基地提供联合创业平台。</w:t>
      </w:r>
      <w:r>
        <w:rPr>
          <w:rFonts w:hint="eastAsia" w:ascii="仿宋" w:hAnsi="仿宋" w:eastAsia="仿宋_GB2312" w:cs="仿宋"/>
          <w:color w:val="auto"/>
          <w:kern w:val="0"/>
          <w:sz w:val="32"/>
          <w:szCs w:val="32"/>
          <w:u w:val="none"/>
        </w:rPr>
        <w:t>支持退役军人创业孵化基地建设，鼓励社会资本单独建立退役军人孵化基地和实训基地，闲置土地和资产优先用于退役军人创业孵化器</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lang w:val="en-US" w:eastAsia="zh-CN"/>
        </w:rPr>
        <w:t>区级以上创业孵化基地普遍设立退役军人专区，对入驻的退役军人创业企业给予场租、水电补贴</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lang w:val="en-US" w:eastAsia="zh-CN"/>
        </w:rPr>
        <w:t>各区级建立1个孵化基地,</w:t>
      </w:r>
      <w:r>
        <w:rPr>
          <w:rFonts w:hint="eastAsia" w:ascii="仿宋" w:hAnsi="仿宋" w:eastAsia="仿宋_GB2312" w:cs="仿宋"/>
          <w:color w:val="auto"/>
          <w:kern w:val="0"/>
          <w:sz w:val="32"/>
          <w:szCs w:val="32"/>
          <w:u w:val="none"/>
        </w:rPr>
        <w:t>依托现有院校资源</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rPr>
        <w:t>按照分级分类管理原则，加快建立优势互补、资源共享、专为退役军人服务的区域化实训基地，将其纳入国家政策支持范围，给予适当补助。</w:t>
      </w:r>
      <w:r>
        <w:rPr>
          <w:rFonts w:hint="eastAsia" w:ascii="楷体" w:hAnsi="楷体" w:eastAsia="楷体" w:cs="楷体"/>
          <w:color w:val="auto"/>
          <w:kern w:val="0"/>
          <w:sz w:val="32"/>
          <w:szCs w:val="32"/>
          <w:u w:val="none"/>
          <w:lang w:val="en-US" w:eastAsia="zh-CN"/>
        </w:rPr>
        <w:t>（责任单位：市财政局、市人社局、市退役军人事务局）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_GB2312" w:cs="仿宋"/>
          <w:color w:val="auto"/>
          <w:kern w:val="0"/>
          <w:sz w:val="32"/>
          <w:szCs w:val="32"/>
          <w:u w:val="none"/>
        </w:rPr>
      </w:pPr>
      <w:r>
        <w:rPr>
          <w:rFonts w:hint="eastAsia" w:ascii="楷体" w:hAnsi="楷体" w:eastAsia="楷体" w:cs="楷体"/>
          <w:b w:val="0"/>
          <w:bCs w:val="0"/>
          <w:color w:val="auto"/>
          <w:kern w:val="0"/>
          <w:sz w:val="32"/>
          <w:szCs w:val="32"/>
          <w:u w:val="none"/>
          <w:lang w:val="en-US" w:eastAsia="zh-CN"/>
        </w:rPr>
        <w:t>（十三）支持服务退役军人的人力资源服务机构发展。</w:t>
      </w:r>
      <w:r>
        <w:rPr>
          <w:rFonts w:hint="eastAsia" w:ascii="仿宋" w:hAnsi="仿宋" w:eastAsia="仿宋_GB2312" w:cs="仿宋"/>
          <w:color w:val="auto"/>
          <w:kern w:val="0"/>
          <w:sz w:val="32"/>
          <w:szCs w:val="32"/>
          <w:u w:val="none"/>
          <w:lang w:val="en-US" w:eastAsia="zh-CN"/>
        </w:rPr>
        <w:t>鼓励和支持以退役军人为主要服务对象的人力资源服务企业发展，引导人力资源服务机构有针对性的为有意愿的退役军人提供职业指导、供需对接、技能培训等服务。强化以就业为目的的职业技能培训，</w:t>
      </w:r>
      <w:r>
        <w:rPr>
          <w:rFonts w:hint="eastAsia" w:ascii="仿宋" w:hAnsi="仿宋" w:eastAsia="仿宋_GB2312" w:cs="仿宋"/>
          <w:color w:val="auto"/>
          <w:kern w:val="0"/>
          <w:sz w:val="32"/>
          <w:szCs w:val="32"/>
          <w:u w:val="none"/>
        </w:rPr>
        <w:t>按照“谁培训、谁推荐就业”的原则，</w:t>
      </w:r>
      <w:r>
        <w:rPr>
          <w:rFonts w:hint="eastAsia" w:ascii="仿宋" w:hAnsi="仿宋" w:eastAsia="仿宋_GB2312" w:cs="仿宋"/>
          <w:color w:val="auto"/>
          <w:kern w:val="0"/>
          <w:sz w:val="32"/>
          <w:szCs w:val="32"/>
          <w:u w:val="none"/>
          <w:lang w:eastAsia="zh-CN"/>
        </w:rPr>
        <w:t>督促</w:t>
      </w:r>
      <w:r>
        <w:rPr>
          <w:rFonts w:hint="eastAsia" w:ascii="仿宋" w:hAnsi="仿宋" w:eastAsia="仿宋_GB2312" w:cs="仿宋"/>
          <w:color w:val="auto"/>
          <w:kern w:val="0"/>
          <w:sz w:val="32"/>
          <w:szCs w:val="32"/>
          <w:u w:val="none"/>
        </w:rPr>
        <w:t>指导承训机构开展“订单式”、“定向式”、“定岗式”培训，做到培训即就业，提高培训</w:t>
      </w:r>
      <w:r>
        <w:rPr>
          <w:rFonts w:hint="eastAsia" w:ascii="仿宋" w:hAnsi="仿宋" w:eastAsia="仿宋_GB2312" w:cs="仿宋"/>
          <w:color w:val="auto"/>
          <w:kern w:val="0"/>
          <w:sz w:val="32"/>
          <w:szCs w:val="32"/>
          <w:u w:val="none"/>
          <w:lang w:eastAsia="zh-CN"/>
        </w:rPr>
        <w:t>合格</w:t>
      </w:r>
      <w:r>
        <w:rPr>
          <w:rFonts w:hint="eastAsia" w:ascii="仿宋" w:hAnsi="仿宋" w:eastAsia="仿宋_GB2312" w:cs="仿宋"/>
          <w:color w:val="auto"/>
          <w:kern w:val="0"/>
          <w:sz w:val="32"/>
          <w:szCs w:val="32"/>
          <w:u w:val="none"/>
        </w:rPr>
        <w:t>率</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rPr>
        <w:t>通过政策支持和政府购买服务等方式，扶持一批服务退役军人的人力资源服务</w:t>
      </w:r>
      <w:r>
        <w:rPr>
          <w:rFonts w:hint="eastAsia" w:ascii="仿宋" w:hAnsi="仿宋" w:eastAsia="仿宋_GB2312" w:cs="仿宋"/>
          <w:color w:val="auto"/>
          <w:kern w:val="0"/>
          <w:sz w:val="32"/>
          <w:szCs w:val="32"/>
          <w:u w:val="none"/>
          <w:lang w:eastAsia="zh-CN"/>
        </w:rPr>
        <w:t>机构</w:t>
      </w:r>
      <w:r>
        <w:rPr>
          <w:rFonts w:hint="eastAsia" w:ascii="仿宋" w:hAnsi="仿宋" w:eastAsia="仿宋_GB2312" w:cs="仿宋"/>
          <w:color w:val="auto"/>
          <w:kern w:val="0"/>
          <w:sz w:val="32"/>
          <w:szCs w:val="32"/>
          <w:u w:val="none"/>
        </w:rPr>
        <w:t>。</w:t>
      </w:r>
      <w:r>
        <w:rPr>
          <w:rFonts w:hint="eastAsia" w:ascii="仿宋" w:hAnsi="仿宋" w:eastAsia="仿宋_GB2312" w:cs="仿宋"/>
          <w:color w:val="auto"/>
          <w:sz w:val="32"/>
          <w:szCs w:val="32"/>
          <w:u w:val="none"/>
          <w:lang w:val="en-US" w:eastAsia="zh-CN"/>
        </w:rPr>
        <w:t>大学生士兵自退役当年起，可按应届高校毕业生享受就业创业政策</w:t>
      </w:r>
      <w:r>
        <w:rPr>
          <w:rFonts w:hint="eastAsia" w:ascii="仿宋" w:hAnsi="仿宋" w:eastAsia="仿宋_GB2312" w:cs="仿宋"/>
          <w:color w:val="0070C0"/>
          <w:sz w:val="32"/>
          <w:szCs w:val="32"/>
          <w:u w:val="none"/>
          <w:lang w:val="en-US" w:eastAsia="zh-CN"/>
        </w:rPr>
        <w:t>。</w:t>
      </w:r>
      <w:r>
        <w:rPr>
          <w:rFonts w:hint="eastAsia" w:ascii="仿宋" w:hAnsi="仿宋" w:eastAsia="仿宋_GB2312" w:cs="仿宋"/>
          <w:color w:val="auto"/>
          <w:kern w:val="0"/>
          <w:sz w:val="32"/>
          <w:szCs w:val="32"/>
          <w:u w:val="none"/>
        </w:rPr>
        <w:t>选择一批以服务退役军人为主的就业创业培训基地、实训基地，打造</w:t>
      </w:r>
      <w:r>
        <w:rPr>
          <w:rFonts w:hint="eastAsia" w:ascii="仿宋" w:hAnsi="仿宋" w:eastAsia="仿宋_GB2312" w:cs="仿宋"/>
          <w:color w:val="auto"/>
          <w:kern w:val="0"/>
          <w:sz w:val="32"/>
          <w:szCs w:val="32"/>
          <w:u w:val="none"/>
          <w:lang w:eastAsia="zh-CN"/>
        </w:rPr>
        <w:t>武汉</w:t>
      </w:r>
      <w:r>
        <w:rPr>
          <w:rFonts w:hint="eastAsia" w:ascii="仿宋" w:hAnsi="仿宋" w:eastAsia="仿宋_GB2312" w:cs="仿宋"/>
          <w:color w:val="auto"/>
          <w:kern w:val="0"/>
          <w:sz w:val="32"/>
          <w:szCs w:val="32"/>
          <w:u w:val="none"/>
        </w:rPr>
        <w:t>退役军人就业创业服务品牌，</w:t>
      </w:r>
      <w:r>
        <w:rPr>
          <w:rFonts w:hint="eastAsia" w:ascii="仿宋" w:hAnsi="仿宋" w:eastAsia="仿宋_GB2312" w:cs="仿宋"/>
          <w:color w:val="auto"/>
          <w:kern w:val="0"/>
          <w:sz w:val="32"/>
          <w:szCs w:val="32"/>
          <w:u w:val="none"/>
          <w:lang w:eastAsia="zh-CN"/>
        </w:rPr>
        <w:t>并给予资金支持</w:t>
      </w:r>
      <w:r>
        <w:rPr>
          <w:rFonts w:hint="eastAsia" w:ascii="仿宋" w:hAnsi="仿宋" w:eastAsia="仿宋_GB2312" w:cs="仿宋"/>
          <w:color w:val="auto"/>
          <w:kern w:val="0"/>
          <w:sz w:val="32"/>
          <w:szCs w:val="32"/>
          <w:u w:val="none"/>
        </w:rPr>
        <w:t>。</w:t>
      </w:r>
      <w:r>
        <w:rPr>
          <w:rFonts w:hint="eastAsia" w:ascii="楷体" w:hAnsi="楷体" w:eastAsia="楷体" w:cs="楷体"/>
          <w:color w:val="auto"/>
          <w:kern w:val="0"/>
          <w:sz w:val="32"/>
          <w:szCs w:val="32"/>
          <w:u w:val="none"/>
          <w:lang w:val="en-US" w:eastAsia="zh-CN"/>
        </w:rPr>
        <w:t>（责任单位：市财政局、</w:t>
      </w:r>
      <w:r>
        <w:rPr>
          <w:rFonts w:hint="eastAsia" w:ascii="楷体" w:hAnsi="楷体" w:eastAsia="楷体" w:cs="楷体"/>
          <w:color w:val="auto"/>
          <w:kern w:val="0"/>
          <w:sz w:val="32"/>
          <w:szCs w:val="32"/>
          <w:u w:val="none"/>
        </w:rPr>
        <w:t>市人社局</w:t>
      </w:r>
      <w:r>
        <w:rPr>
          <w:rFonts w:hint="eastAsia" w:ascii="楷体" w:hAnsi="楷体" w:eastAsia="楷体" w:cs="楷体"/>
          <w:color w:val="auto"/>
          <w:kern w:val="0"/>
          <w:sz w:val="32"/>
          <w:szCs w:val="32"/>
          <w:u w:val="none"/>
          <w:lang w:eastAsia="zh-CN"/>
        </w:rPr>
        <w:t>、市教育局、</w:t>
      </w:r>
      <w:r>
        <w:rPr>
          <w:rFonts w:hint="eastAsia" w:ascii="楷体" w:hAnsi="楷体" w:eastAsia="楷体" w:cs="楷体"/>
          <w:color w:val="auto"/>
          <w:kern w:val="0"/>
          <w:sz w:val="32"/>
          <w:szCs w:val="32"/>
          <w:u w:val="none"/>
          <w:lang w:val="en-US" w:eastAsia="zh-CN"/>
        </w:rPr>
        <w:t>市退役军人事务局）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kern w:val="0"/>
          <w:sz w:val="32"/>
          <w:szCs w:val="32"/>
          <w:u w:val="none"/>
          <w:lang w:val="en-US" w:eastAsia="zh-CN"/>
        </w:rPr>
      </w:pPr>
      <w:r>
        <w:rPr>
          <w:rFonts w:hint="eastAsia" w:ascii="楷体" w:hAnsi="楷体" w:eastAsia="楷体" w:cs="楷体"/>
          <w:b w:val="0"/>
          <w:bCs w:val="0"/>
          <w:color w:val="auto"/>
          <w:kern w:val="0"/>
          <w:sz w:val="32"/>
          <w:szCs w:val="32"/>
          <w:u w:val="none"/>
          <w:lang w:val="en-US" w:eastAsia="zh-CN"/>
        </w:rPr>
        <w:t>（十四）加大创业创新金融税收扶持力度。</w:t>
      </w:r>
      <w:r>
        <w:rPr>
          <w:rFonts w:hint="eastAsia" w:ascii="仿宋" w:hAnsi="仿宋" w:eastAsia="仿宋_GB2312" w:cs="仿宋"/>
          <w:color w:val="auto"/>
          <w:kern w:val="0"/>
          <w:sz w:val="32"/>
          <w:szCs w:val="32"/>
          <w:u w:val="none"/>
          <w:lang w:val="en-US" w:eastAsia="zh-CN"/>
        </w:rPr>
        <w:t>我市符合条件的复员转业退役军人个人（含外地来汉创业人员）、可申请最高额度不超过20万元、期限最长为3年的创业担保贷款，对合伙创业的可根据人数适当提高贷款总额度至110%，财政部门按规定予以贴息。进一步优化创业担保贷款审批流程，</w:t>
      </w:r>
      <w:r>
        <w:rPr>
          <w:rFonts w:hint="eastAsia" w:ascii="仿宋" w:hAnsi="仿宋" w:eastAsia="仿宋_GB2312" w:cs="仿宋"/>
          <w:color w:val="auto"/>
          <w:kern w:val="0"/>
          <w:sz w:val="32"/>
          <w:szCs w:val="32"/>
          <w:u w:val="none"/>
          <w:lang w:eastAsia="zh-CN"/>
        </w:rPr>
        <w:t>鼓励金融机构拓展服务范围，开发和推广创业贷款保证保险等退役军人创业专属金融产品。支持退役军人创新创业，对创办的企业符合武汉市科技型企业标准的，可申请武汉市科技型企业保证保险贷款，获得最高不超过</w:t>
      </w:r>
      <w:r>
        <w:rPr>
          <w:rFonts w:hint="eastAsia" w:ascii="仿宋" w:hAnsi="仿宋" w:eastAsia="仿宋_GB2312" w:cs="仿宋"/>
          <w:color w:val="auto"/>
          <w:kern w:val="0"/>
          <w:sz w:val="32"/>
          <w:szCs w:val="32"/>
          <w:u w:val="none"/>
          <w:lang w:val="en-US" w:eastAsia="zh-CN"/>
        </w:rPr>
        <w:t>500万元的银行信用贷款，并可享受最高不超过20万元政府融资补贴。充分发挥政府引导基金的作用，对符合引导基金投向的项目可直接向基金管理机构申请，通过市场化运作后，争取相应资金支持退役军人就业创业。</w:t>
      </w:r>
      <w:r>
        <w:rPr>
          <w:rFonts w:hint="eastAsia" w:ascii="仿宋" w:hAnsi="仿宋" w:eastAsia="仿宋_GB2312" w:cs="仿宋"/>
          <w:color w:val="auto"/>
          <w:kern w:val="0"/>
          <w:sz w:val="32"/>
          <w:szCs w:val="32"/>
          <w:u w:val="none"/>
        </w:rPr>
        <w:t>自主就业退役士兵从事个体经营的，</w:t>
      </w:r>
      <w:r>
        <w:rPr>
          <w:rFonts w:hint="eastAsia" w:ascii="仿宋" w:hAnsi="仿宋" w:eastAsia="仿宋_GB2312" w:cs="仿宋"/>
          <w:color w:val="auto"/>
          <w:kern w:val="0"/>
          <w:sz w:val="32"/>
          <w:szCs w:val="32"/>
          <w:u w:val="none"/>
          <w:lang w:eastAsia="zh-CN"/>
        </w:rPr>
        <w:t>自办理个体工商户登记当月起，在</w:t>
      </w:r>
      <w:r>
        <w:rPr>
          <w:rFonts w:hint="eastAsia" w:ascii="仿宋" w:hAnsi="仿宋" w:eastAsia="仿宋_GB2312" w:cs="仿宋"/>
          <w:color w:val="auto"/>
          <w:kern w:val="0"/>
          <w:sz w:val="32"/>
          <w:szCs w:val="32"/>
          <w:u w:val="none"/>
        </w:rPr>
        <w:t>3年</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lang w:val="en-US" w:eastAsia="zh-CN"/>
        </w:rPr>
        <w:t>36个月）</w:t>
      </w:r>
      <w:r>
        <w:rPr>
          <w:rFonts w:hint="eastAsia" w:ascii="仿宋" w:hAnsi="仿宋" w:eastAsia="仿宋_GB2312" w:cs="仿宋"/>
          <w:color w:val="auto"/>
          <w:kern w:val="0"/>
          <w:sz w:val="32"/>
          <w:szCs w:val="32"/>
          <w:u w:val="none"/>
        </w:rPr>
        <w:t>内按每户每年14400元为限额依次扣减</w:t>
      </w:r>
      <w:r>
        <w:rPr>
          <w:rFonts w:hint="eastAsia" w:ascii="仿宋" w:hAnsi="仿宋" w:eastAsia="仿宋_GB2312" w:cs="仿宋"/>
          <w:color w:val="auto"/>
          <w:kern w:val="0"/>
          <w:sz w:val="32"/>
          <w:szCs w:val="32"/>
          <w:u w:val="none"/>
          <w:lang w:eastAsia="zh-CN"/>
        </w:rPr>
        <w:t>其当年实际应缴纳的增值税、城市维护建设税、教育费附加、地方教育附加和个人所得税</w:t>
      </w:r>
      <w:r>
        <w:rPr>
          <w:rFonts w:hint="eastAsia" w:ascii="仿宋" w:hAnsi="仿宋" w:eastAsia="仿宋_GB2312" w:cs="仿宋"/>
          <w:color w:val="auto"/>
          <w:kern w:val="0"/>
          <w:sz w:val="32"/>
          <w:szCs w:val="32"/>
          <w:u w:val="none"/>
        </w:rPr>
        <w:t>。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rPr>
        <w:t>定额标准为每人每年9000元</w:t>
      </w:r>
      <w:r>
        <w:rPr>
          <w:rFonts w:hint="eastAsia" w:ascii="仿宋" w:hAnsi="仿宋" w:eastAsia="仿宋_GB2312" w:cs="仿宋"/>
          <w:color w:val="auto"/>
          <w:kern w:val="0"/>
          <w:sz w:val="32"/>
          <w:szCs w:val="32"/>
          <w:u w:val="none"/>
          <w:lang w:val="en-US" w:eastAsia="zh-CN"/>
        </w:rPr>
        <w:t>。实施退役军人、大学生等群体返乡创业三年行动计划，符合条件的可享受8000元一次性创业补贴。</w:t>
      </w:r>
      <w:r>
        <w:rPr>
          <w:rFonts w:hint="eastAsia" w:ascii="楷体" w:hAnsi="楷体" w:eastAsia="楷体" w:cs="楷体"/>
          <w:color w:val="auto"/>
          <w:kern w:val="0"/>
          <w:sz w:val="32"/>
          <w:szCs w:val="32"/>
          <w:u w:val="none"/>
          <w:lang w:val="en-US" w:eastAsia="zh-CN"/>
        </w:rPr>
        <w:t>（责任单位：</w:t>
      </w:r>
      <w:r>
        <w:rPr>
          <w:rFonts w:hint="eastAsia" w:ascii="楷体" w:hAnsi="楷体" w:eastAsia="楷体" w:cs="楷体"/>
          <w:color w:val="auto"/>
          <w:kern w:val="0"/>
          <w:sz w:val="32"/>
          <w:szCs w:val="32"/>
          <w:u w:val="none"/>
          <w:lang w:eastAsia="zh-CN"/>
        </w:rPr>
        <w:t>市发改委、</w:t>
      </w:r>
      <w:r>
        <w:rPr>
          <w:rFonts w:hint="eastAsia" w:ascii="楷体" w:hAnsi="楷体" w:eastAsia="楷体" w:cs="楷体"/>
          <w:color w:val="auto"/>
          <w:kern w:val="0"/>
          <w:sz w:val="32"/>
          <w:szCs w:val="32"/>
          <w:u w:val="none"/>
          <w:lang w:val="en-US" w:eastAsia="zh-CN"/>
        </w:rPr>
        <w:t>市人社局</w:t>
      </w:r>
      <w:r>
        <w:rPr>
          <w:rFonts w:hint="eastAsia" w:ascii="楷体" w:hAnsi="楷体" w:eastAsia="楷体" w:cs="楷体"/>
          <w:color w:val="auto"/>
          <w:kern w:val="0"/>
          <w:sz w:val="32"/>
          <w:szCs w:val="32"/>
          <w:u w:val="none"/>
          <w:lang w:eastAsia="zh-CN"/>
        </w:rPr>
        <w:t>、市科技局、</w:t>
      </w:r>
      <w:r>
        <w:rPr>
          <w:rFonts w:hint="eastAsia" w:ascii="楷体" w:hAnsi="楷体" w:eastAsia="楷体" w:cs="楷体"/>
          <w:color w:val="auto"/>
          <w:kern w:val="0"/>
          <w:sz w:val="32"/>
          <w:szCs w:val="32"/>
          <w:u w:val="none"/>
        </w:rPr>
        <w:t>市财政局</w:t>
      </w:r>
      <w:r>
        <w:rPr>
          <w:rFonts w:hint="eastAsia" w:ascii="楷体" w:hAnsi="楷体" w:eastAsia="楷体" w:cs="楷体"/>
          <w:color w:val="auto"/>
          <w:kern w:val="0"/>
          <w:sz w:val="32"/>
          <w:szCs w:val="32"/>
          <w:u w:val="none"/>
          <w:lang w:eastAsia="zh-CN"/>
        </w:rPr>
        <w:t>、</w:t>
      </w:r>
      <w:r>
        <w:rPr>
          <w:rFonts w:hint="eastAsia" w:ascii="楷体" w:hAnsi="楷体" w:eastAsia="楷体" w:cs="楷体"/>
          <w:color w:val="auto"/>
          <w:kern w:val="0"/>
          <w:sz w:val="32"/>
          <w:szCs w:val="32"/>
          <w:u w:val="none"/>
        </w:rPr>
        <w:t>市税务局</w:t>
      </w:r>
      <w:r>
        <w:rPr>
          <w:rFonts w:hint="eastAsia" w:ascii="仿宋" w:hAnsi="仿宋" w:eastAsia="仿宋_GB2312" w:cs="仿宋"/>
          <w:color w:val="auto"/>
          <w:kern w:val="0"/>
          <w:sz w:val="32"/>
          <w:szCs w:val="32"/>
          <w:u w:val="none"/>
          <w:lang w:eastAsia="zh-CN"/>
        </w:rPr>
        <w:t>、</w:t>
      </w:r>
      <w:r>
        <w:rPr>
          <w:rFonts w:hint="eastAsia" w:ascii="楷体" w:hAnsi="楷体" w:eastAsia="楷体" w:cs="楷体"/>
          <w:color w:val="auto"/>
          <w:kern w:val="0"/>
          <w:sz w:val="32"/>
          <w:szCs w:val="32"/>
          <w:u w:val="none"/>
          <w:lang w:eastAsia="zh-CN"/>
        </w:rPr>
        <w:t>市金融局</w:t>
      </w:r>
      <w:r>
        <w:rPr>
          <w:rFonts w:hint="eastAsia" w:ascii="楷体" w:hAnsi="楷体" w:eastAsia="楷体" w:cs="楷体"/>
          <w:color w:val="auto"/>
          <w:kern w:val="0"/>
          <w:sz w:val="32"/>
          <w:szCs w:val="32"/>
          <w:u w:val="none"/>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30" w:leftChars="0" w:firstLine="600" w:firstLineChars="0"/>
        <w:jc w:val="left"/>
        <w:textAlignment w:val="auto"/>
        <w:rPr>
          <w:rFonts w:ascii="黑体" w:hAnsi="黑体" w:eastAsia="黑体" w:cs="黑体"/>
          <w:b/>
          <w:bCs/>
          <w:color w:val="auto"/>
          <w:kern w:val="0"/>
          <w:sz w:val="32"/>
          <w:szCs w:val="32"/>
          <w:u w:val="none"/>
        </w:rPr>
      </w:pPr>
      <w:r>
        <w:rPr>
          <w:rFonts w:hint="eastAsia" w:ascii="黑体" w:hAnsi="黑体" w:eastAsia="黑体" w:cs="黑体"/>
          <w:b/>
          <w:bCs/>
          <w:color w:val="auto"/>
          <w:kern w:val="0"/>
          <w:sz w:val="32"/>
          <w:szCs w:val="32"/>
          <w:u w:val="none"/>
          <w:lang w:eastAsia="zh-CN"/>
        </w:rPr>
        <w:t>加强组织领导</w:t>
      </w:r>
      <w:r>
        <w:rPr>
          <w:rFonts w:hint="eastAsia" w:ascii="黑体" w:hAnsi="黑体" w:eastAsia="黑体" w:cs="黑体"/>
          <w:b/>
          <w:bCs/>
          <w:color w:val="auto"/>
          <w:kern w:val="0"/>
          <w:sz w:val="32"/>
          <w:szCs w:val="32"/>
          <w:u w:val="none"/>
        </w:rPr>
        <w:t>，</w:t>
      </w:r>
      <w:r>
        <w:rPr>
          <w:rFonts w:hint="eastAsia" w:ascii="黑体" w:hAnsi="黑体" w:eastAsia="黑体" w:cs="黑体"/>
          <w:b/>
          <w:bCs/>
          <w:color w:val="auto"/>
          <w:kern w:val="0"/>
          <w:sz w:val="32"/>
          <w:szCs w:val="32"/>
          <w:u w:val="none"/>
          <w:lang w:eastAsia="zh-CN"/>
        </w:rPr>
        <w:t>切实健全退役军人保障机制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kern w:val="0"/>
          <w:sz w:val="32"/>
          <w:szCs w:val="32"/>
          <w:u w:val="none"/>
          <w:lang w:val="en-US" w:eastAsia="zh-CN"/>
        </w:rPr>
      </w:pPr>
      <w:r>
        <w:rPr>
          <w:rFonts w:hint="eastAsia" w:ascii="楷体" w:hAnsi="楷体" w:eastAsia="楷体" w:cs="楷体"/>
          <w:b w:val="0"/>
          <w:bCs w:val="0"/>
          <w:color w:val="auto"/>
          <w:kern w:val="0"/>
          <w:sz w:val="32"/>
          <w:szCs w:val="32"/>
          <w:u w:val="none"/>
          <w:lang w:val="en-US" w:eastAsia="zh-CN"/>
        </w:rPr>
        <w:t>（十五）健全工作机制，明确任务分工。</w:t>
      </w:r>
      <w:r>
        <w:rPr>
          <w:rFonts w:hint="eastAsia" w:ascii="仿宋" w:hAnsi="仿宋" w:eastAsia="仿宋_GB2312" w:cs="仿宋"/>
          <w:color w:val="auto"/>
          <w:kern w:val="0"/>
          <w:sz w:val="32"/>
          <w:szCs w:val="32"/>
          <w:u w:val="none"/>
        </w:rPr>
        <w:t>建立健全党委领导、政府推动、部门协调、军队支持、社会参与的</w:t>
      </w:r>
      <w:r>
        <w:rPr>
          <w:rFonts w:hint="eastAsia" w:ascii="仿宋" w:hAnsi="仿宋" w:eastAsia="仿宋_GB2312" w:cs="仿宋"/>
          <w:color w:val="auto"/>
          <w:kern w:val="0"/>
          <w:sz w:val="32"/>
          <w:szCs w:val="32"/>
          <w:u w:val="none"/>
          <w:lang w:eastAsia="zh-CN"/>
        </w:rPr>
        <w:t>联动</w:t>
      </w:r>
      <w:r>
        <w:rPr>
          <w:rFonts w:hint="eastAsia" w:ascii="仿宋" w:hAnsi="仿宋" w:eastAsia="仿宋_GB2312" w:cs="仿宋"/>
          <w:color w:val="auto"/>
          <w:kern w:val="0"/>
          <w:sz w:val="32"/>
          <w:szCs w:val="32"/>
          <w:u w:val="none"/>
        </w:rPr>
        <w:t>机制。退役军人事务</w:t>
      </w:r>
      <w:r>
        <w:rPr>
          <w:rFonts w:hint="eastAsia" w:ascii="仿宋" w:hAnsi="仿宋" w:eastAsia="仿宋_GB2312" w:cs="仿宋"/>
          <w:color w:val="auto"/>
          <w:kern w:val="0"/>
          <w:sz w:val="32"/>
          <w:szCs w:val="32"/>
          <w:u w:val="none"/>
          <w:lang w:eastAsia="zh-CN"/>
        </w:rPr>
        <w:t>局做好</w:t>
      </w:r>
      <w:r>
        <w:rPr>
          <w:rFonts w:hint="eastAsia" w:ascii="仿宋" w:hAnsi="仿宋" w:eastAsia="仿宋_GB2312" w:cs="仿宋"/>
          <w:color w:val="auto"/>
          <w:kern w:val="0"/>
          <w:sz w:val="32"/>
          <w:szCs w:val="32"/>
          <w:u w:val="none"/>
        </w:rPr>
        <w:t>退役军人就业创业的组织协调、宣传发动、监督考评等工作。</w:t>
      </w:r>
      <w:r>
        <w:rPr>
          <w:rFonts w:hint="eastAsia" w:ascii="仿宋" w:hAnsi="仿宋" w:eastAsia="仿宋_GB2312" w:cs="仿宋"/>
          <w:color w:val="auto"/>
          <w:kern w:val="0"/>
          <w:sz w:val="32"/>
          <w:szCs w:val="32"/>
          <w:u w:val="none"/>
          <w:lang w:eastAsia="zh-CN"/>
        </w:rPr>
        <w:t>发改部门配合相关部门做好退役军人就业创业公共服务体系和基础能力建设。</w:t>
      </w:r>
      <w:r>
        <w:rPr>
          <w:rFonts w:hint="eastAsia" w:ascii="仿宋" w:hAnsi="仿宋" w:eastAsia="仿宋_GB2312" w:cs="仿宋"/>
          <w:color w:val="auto"/>
          <w:kern w:val="0"/>
          <w:sz w:val="32"/>
          <w:szCs w:val="32"/>
          <w:u w:val="none"/>
        </w:rPr>
        <w:t>教育部门</w:t>
      </w:r>
      <w:r>
        <w:rPr>
          <w:rFonts w:hint="eastAsia" w:ascii="仿宋" w:hAnsi="仿宋" w:eastAsia="仿宋_GB2312" w:cs="仿宋"/>
          <w:color w:val="auto"/>
          <w:kern w:val="0"/>
          <w:sz w:val="32"/>
          <w:szCs w:val="32"/>
          <w:u w:val="none"/>
          <w:lang w:eastAsia="zh-CN"/>
        </w:rPr>
        <w:t>做好</w:t>
      </w:r>
      <w:r>
        <w:rPr>
          <w:rFonts w:hint="eastAsia" w:ascii="仿宋" w:hAnsi="仿宋" w:eastAsia="仿宋_GB2312" w:cs="仿宋"/>
          <w:color w:val="auto"/>
          <w:kern w:val="0"/>
          <w:sz w:val="32"/>
          <w:szCs w:val="32"/>
          <w:u w:val="none"/>
        </w:rPr>
        <w:t>指导所属教育培训机构招生录取、教学管理、就业推荐等组织实施工作。财政部门</w:t>
      </w:r>
      <w:r>
        <w:rPr>
          <w:rFonts w:hint="eastAsia" w:ascii="仿宋" w:hAnsi="仿宋" w:eastAsia="仿宋_GB2312" w:cs="仿宋"/>
          <w:color w:val="auto"/>
          <w:kern w:val="0"/>
          <w:sz w:val="32"/>
          <w:szCs w:val="32"/>
          <w:u w:val="none"/>
          <w:lang w:eastAsia="zh-CN"/>
        </w:rPr>
        <w:t>做好</w:t>
      </w:r>
      <w:r>
        <w:rPr>
          <w:rFonts w:hint="eastAsia" w:ascii="仿宋" w:hAnsi="仿宋" w:eastAsia="仿宋_GB2312" w:cs="仿宋"/>
          <w:color w:val="auto"/>
          <w:kern w:val="0"/>
          <w:sz w:val="32"/>
          <w:szCs w:val="32"/>
          <w:u w:val="none"/>
        </w:rPr>
        <w:t>退役军人就业创业经费的安排与监管工作。人社部门</w:t>
      </w:r>
      <w:r>
        <w:rPr>
          <w:rFonts w:hint="eastAsia" w:ascii="仿宋" w:hAnsi="仿宋" w:eastAsia="仿宋_GB2312" w:cs="仿宋"/>
          <w:color w:val="auto"/>
          <w:kern w:val="0"/>
          <w:sz w:val="32"/>
          <w:szCs w:val="32"/>
          <w:u w:val="none"/>
          <w:lang w:eastAsia="zh-CN"/>
        </w:rPr>
        <w:t>做好</w:t>
      </w:r>
      <w:r>
        <w:rPr>
          <w:rFonts w:hint="eastAsia" w:ascii="仿宋" w:hAnsi="仿宋" w:eastAsia="仿宋_GB2312" w:cs="仿宋"/>
          <w:color w:val="auto"/>
          <w:kern w:val="0"/>
          <w:sz w:val="32"/>
          <w:szCs w:val="32"/>
          <w:u w:val="none"/>
        </w:rPr>
        <w:t>指导职业培训机构、公共就业服务机构为退役军人提供职业技能培训、</w:t>
      </w:r>
      <w:r>
        <w:rPr>
          <w:rFonts w:hint="eastAsia" w:ascii="仿宋" w:hAnsi="仿宋" w:eastAsia="仿宋_GB2312" w:cs="仿宋"/>
          <w:color w:val="auto"/>
          <w:kern w:val="0"/>
          <w:sz w:val="32"/>
          <w:szCs w:val="32"/>
          <w:u w:val="none"/>
          <w:lang w:eastAsia="zh-CN"/>
        </w:rPr>
        <w:t>就业创业公共服务</w:t>
      </w:r>
      <w:r>
        <w:rPr>
          <w:rFonts w:hint="eastAsia" w:ascii="仿宋" w:hAnsi="仿宋" w:eastAsia="仿宋_GB2312" w:cs="仿宋"/>
          <w:color w:val="auto"/>
          <w:kern w:val="0"/>
          <w:sz w:val="32"/>
          <w:szCs w:val="32"/>
          <w:u w:val="none"/>
        </w:rPr>
        <w:t>。军地有关部门按照职责共同做好退役军人就业创业相关工作。（</w:t>
      </w:r>
      <w:r>
        <w:rPr>
          <w:rFonts w:hint="eastAsia" w:ascii="楷体" w:hAnsi="楷体" w:eastAsia="楷体" w:cs="楷体"/>
          <w:color w:val="auto"/>
          <w:kern w:val="0"/>
          <w:sz w:val="32"/>
          <w:szCs w:val="32"/>
          <w:u w:val="none"/>
          <w:lang w:val="en-US" w:eastAsia="zh-CN"/>
        </w:rPr>
        <w:t>责任单位：市退役军人事务局、市发改委、市教育局、市财政局、市人社局、军地有关部门）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楷体" w:hAnsi="楷体" w:eastAsia="楷体" w:cs="楷体"/>
          <w:color w:val="auto"/>
          <w:kern w:val="0"/>
          <w:sz w:val="32"/>
          <w:szCs w:val="32"/>
          <w:u w:val="none"/>
          <w:lang w:val="en-US" w:eastAsia="zh-CN"/>
        </w:rPr>
      </w:pPr>
      <w:r>
        <w:rPr>
          <w:rFonts w:hint="eastAsia" w:ascii="楷体" w:hAnsi="楷体" w:eastAsia="楷体" w:cs="楷体"/>
          <w:b w:val="0"/>
          <w:bCs w:val="0"/>
          <w:color w:val="auto"/>
          <w:kern w:val="0"/>
          <w:sz w:val="32"/>
          <w:szCs w:val="32"/>
          <w:u w:val="none"/>
          <w:lang w:val="en-US" w:eastAsia="zh-CN"/>
        </w:rPr>
        <w:t>（十六）提升退役军人公共服务质效。</w:t>
      </w:r>
      <w:r>
        <w:rPr>
          <w:rFonts w:hint="eastAsia" w:ascii="仿宋" w:hAnsi="仿宋" w:eastAsia="仿宋_GB2312" w:cs="仿宋"/>
          <w:color w:val="auto"/>
          <w:kern w:val="0"/>
          <w:sz w:val="32"/>
          <w:szCs w:val="32"/>
          <w:u w:val="none"/>
          <w:lang w:eastAsia="zh-CN"/>
        </w:rPr>
        <w:t>将退役军人作为各类就业服务专项活动的重点对象之一，整合市、区公共人力资源市场和经营性人力资源服务机构力量，为包括退役军人在内的各类劳动者搭建人岗对接平台，开展服务活动，促进退役军人就业。在各级公共就业服务机构设立退役军人服务窗口，鼓励人力资源服务机构实行退役军人优先制度。</w:t>
      </w:r>
      <w:r>
        <w:rPr>
          <w:rFonts w:hint="eastAsia" w:ascii="仿宋" w:hAnsi="仿宋" w:eastAsia="仿宋_GB2312" w:cs="仿宋"/>
          <w:color w:val="auto"/>
          <w:kern w:val="0"/>
          <w:sz w:val="32"/>
          <w:szCs w:val="32"/>
          <w:u w:val="none"/>
        </w:rPr>
        <w:t>建设服务信息平台，建立健全退役军人就业创业信息库、公共服务平台</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rPr>
        <w:t>实现信息数据动态更新</w:t>
      </w:r>
      <w:r>
        <w:rPr>
          <w:rFonts w:hint="eastAsia" w:ascii="仿宋" w:hAnsi="仿宋" w:eastAsia="仿宋_GB2312" w:cs="仿宋"/>
          <w:color w:val="auto"/>
          <w:kern w:val="0"/>
          <w:sz w:val="32"/>
          <w:szCs w:val="32"/>
          <w:u w:val="none"/>
          <w:lang w:eastAsia="zh-CN"/>
        </w:rPr>
        <w:t>，</w:t>
      </w:r>
      <w:r>
        <w:rPr>
          <w:rFonts w:hint="eastAsia" w:ascii="仿宋" w:hAnsi="仿宋" w:eastAsia="仿宋_GB2312" w:cs="仿宋"/>
          <w:color w:val="auto"/>
          <w:kern w:val="0"/>
          <w:sz w:val="32"/>
          <w:szCs w:val="32"/>
          <w:u w:val="none"/>
        </w:rPr>
        <w:t>畅通公共信息渠道，提供精准服务</w:t>
      </w:r>
      <w:r>
        <w:rPr>
          <w:rFonts w:hint="eastAsia" w:ascii="楷体" w:hAnsi="楷体" w:eastAsia="楷体" w:cs="楷体"/>
          <w:color w:val="auto"/>
          <w:kern w:val="0"/>
          <w:sz w:val="32"/>
          <w:szCs w:val="32"/>
          <w:u w:val="none"/>
          <w:lang w:val="en-US" w:eastAsia="zh-CN"/>
        </w:rPr>
        <w:t>（责任单位：市人社局、市退役军人事务局）</w:t>
      </w:r>
    </w:p>
    <w:sectPr>
      <w:headerReference r:id="rId3" w:type="default"/>
      <w:footerReference r:id="rId4" w:type="default"/>
      <w:pgSz w:w="11906" w:h="16838"/>
      <w:pgMar w:top="2098" w:right="1474" w:bottom="198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6B15A7-6D6E-4622-A5E1-007FA2D13E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DE575E49-1E9B-4000-940C-EB710C264CB6}"/>
  </w:font>
  <w:font w:name="仿宋">
    <w:panose1 w:val="02010609060101010101"/>
    <w:charset w:val="86"/>
    <w:family w:val="modern"/>
    <w:pitch w:val="default"/>
    <w:sig w:usb0="800002BF" w:usb1="38CF7CFA" w:usb2="00000016" w:usb3="00000000" w:csb0="00040001" w:csb1="00000000"/>
    <w:embedRegular r:id="rId3" w:fontKey="{66027C89-320C-47CB-8BDF-213CCE3D2F8C}"/>
  </w:font>
  <w:font w:name="仿宋_GB2312">
    <w:panose1 w:val="02010609030101010101"/>
    <w:charset w:val="86"/>
    <w:family w:val="auto"/>
    <w:pitch w:val="default"/>
    <w:sig w:usb0="00000001" w:usb1="080E0000" w:usb2="00000000" w:usb3="00000000" w:csb0="00040000" w:csb1="00000000"/>
    <w:embedRegular r:id="rId4" w:fontKey="{05308F73-D609-4C24-91B4-D2903F769A51}"/>
  </w:font>
  <w:font w:name="楷体">
    <w:panose1 w:val="02010609060101010101"/>
    <w:charset w:val="86"/>
    <w:family w:val="modern"/>
    <w:pitch w:val="default"/>
    <w:sig w:usb0="800002BF" w:usb1="38CF7CFA" w:usb2="00000016" w:usb3="00000000" w:csb0="00040001" w:csb1="00000000"/>
    <w:embedRegular r:id="rId5" w:fontKey="{D8837A77-49E3-4953-B350-D246F9E46A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CE715"/>
    <w:multiLevelType w:val="singleLevel"/>
    <w:tmpl w:val="A78CE715"/>
    <w:lvl w:ilvl="0" w:tentative="0">
      <w:start w:val="7"/>
      <w:numFmt w:val="chineseCounting"/>
      <w:suff w:val="nothing"/>
      <w:lvlText w:val="(%1）"/>
      <w:lvlJc w:val="left"/>
      <w:pPr>
        <w:ind w:left="200"/>
      </w:pPr>
      <w:rPr>
        <w:rFonts w:hint="eastAsia"/>
      </w:rPr>
    </w:lvl>
  </w:abstractNum>
  <w:abstractNum w:abstractNumId="1">
    <w:nsid w:val="CC815E0F"/>
    <w:multiLevelType w:val="singleLevel"/>
    <w:tmpl w:val="CC815E0F"/>
    <w:lvl w:ilvl="0" w:tentative="0">
      <w:start w:val="1"/>
      <w:numFmt w:val="chineseCounting"/>
      <w:suff w:val="nothing"/>
      <w:lvlText w:val="%1、"/>
      <w:lvlJc w:val="left"/>
      <w:pPr>
        <w:ind w:left="30"/>
      </w:pPr>
      <w:rPr>
        <w:rFonts w:hint="eastAsia"/>
      </w:rPr>
    </w:lvl>
  </w:abstractNum>
  <w:abstractNum w:abstractNumId="2">
    <w:nsid w:val="673AA6F6"/>
    <w:multiLevelType w:val="singleLevel"/>
    <w:tmpl w:val="673AA6F6"/>
    <w:lvl w:ilvl="0" w:tentative="0">
      <w:start w:val="1"/>
      <w:numFmt w:val="chineseCounting"/>
      <w:suff w:val="nothing"/>
      <w:lvlText w:val="（%1）"/>
      <w:lvlJc w:val="left"/>
      <w:pPr>
        <w:ind w:left="59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61"/>
    <w:rsid w:val="00022309"/>
    <w:rsid w:val="00095577"/>
    <w:rsid w:val="000A1C1E"/>
    <w:rsid w:val="00101D71"/>
    <w:rsid w:val="001E6062"/>
    <w:rsid w:val="001E765E"/>
    <w:rsid w:val="002A5697"/>
    <w:rsid w:val="00422174"/>
    <w:rsid w:val="00531D2C"/>
    <w:rsid w:val="00564355"/>
    <w:rsid w:val="00580F52"/>
    <w:rsid w:val="005F6E78"/>
    <w:rsid w:val="00646164"/>
    <w:rsid w:val="00710BD4"/>
    <w:rsid w:val="007E5E4C"/>
    <w:rsid w:val="00930DED"/>
    <w:rsid w:val="00AE384D"/>
    <w:rsid w:val="00B9694D"/>
    <w:rsid w:val="00D8605D"/>
    <w:rsid w:val="00E31BD6"/>
    <w:rsid w:val="00EE1461"/>
    <w:rsid w:val="00F33382"/>
    <w:rsid w:val="00F93F60"/>
    <w:rsid w:val="00FC7A74"/>
    <w:rsid w:val="010630D0"/>
    <w:rsid w:val="011F2F3F"/>
    <w:rsid w:val="0134311A"/>
    <w:rsid w:val="01405C5C"/>
    <w:rsid w:val="01554F0C"/>
    <w:rsid w:val="0164325B"/>
    <w:rsid w:val="016A6ABF"/>
    <w:rsid w:val="017B7A02"/>
    <w:rsid w:val="01A63920"/>
    <w:rsid w:val="01A72FDB"/>
    <w:rsid w:val="01C6668C"/>
    <w:rsid w:val="01CD437B"/>
    <w:rsid w:val="01D47ABB"/>
    <w:rsid w:val="01D64365"/>
    <w:rsid w:val="01E76A56"/>
    <w:rsid w:val="01EA1565"/>
    <w:rsid w:val="01F25D49"/>
    <w:rsid w:val="02043D34"/>
    <w:rsid w:val="02117D4D"/>
    <w:rsid w:val="02381C59"/>
    <w:rsid w:val="02AC269F"/>
    <w:rsid w:val="02B137F8"/>
    <w:rsid w:val="02CF011C"/>
    <w:rsid w:val="02DB4401"/>
    <w:rsid w:val="02F963DF"/>
    <w:rsid w:val="03016154"/>
    <w:rsid w:val="035F4F86"/>
    <w:rsid w:val="03707EEE"/>
    <w:rsid w:val="03766202"/>
    <w:rsid w:val="039F143B"/>
    <w:rsid w:val="039F6497"/>
    <w:rsid w:val="03D02766"/>
    <w:rsid w:val="03FD7899"/>
    <w:rsid w:val="045201FD"/>
    <w:rsid w:val="045D13FB"/>
    <w:rsid w:val="046B42C1"/>
    <w:rsid w:val="049B2D4D"/>
    <w:rsid w:val="04A6116D"/>
    <w:rsid w:val="04A77DBB"/>
    <w:rsid w:val="04E0478A"/>
    <w:rsid w:val="04F617CC"/>
    <w:rsid w:val="051518CA"/>
    <w:rsid w:val="051D32BC"/>
    <w:rsid w:val="055817BB"/>
    <w:rsid w:val="055B3806"/>
    <w:rsid w:val="056D1EED"/>
    <w:rsid w:val="058D6108"/>
    <w:rsid w:val="05A42535"/>
    <w:rsid w:val="05F1428B"/>
    <w:rsid w:val="05FC72DC"/>
    <w:rsid w:val="060251CE"/>
    <w:rsid w:val="06123782"/>
    <w:rsid w:val="061A28F4"/>
    <w:rsid w:val="06263D31"/>
    <w:rsid w:val="062843FA"/>
    <w:rsid w:val="06462DE7"/>
    <w:rsid w:val="066B61CA"/>
    <w:rsid w:val="06B43FA7"/>
    <w:rsid w:val="06C16D63"/>
    <w:rsid w:val="06C509F8"/>
    <w:rsid w:val="06D95F40"/>
    <w:rsid w:val="06ED1D30"/>
    <w:rsid w:val="07006321"/>
    <w:rsid w:val="070B38EE"/>
    <w:rsid w:val="07167AC6"/>
    <w:rsid w:val="07330C2D"/>
    <w:rsid w:val="07605C3E"/>
    <w:rsid w:val="07747F6F"/>
    <w:rsid w:val="07C342A3"/>
    <w:rsid w:val="07CA3512"/>
    <w:rsid w:val="07CA6BB5"/>
    <w:rsid w:val="07DC4D7D"/>
    <w:rsid w:val="081C52A4"/>
    <w:rsid w:val="083B4419"/>
    <w:rsid w:val="084C38D9"/>
    <w:rsid w:val="08B50B5C"/>
    <w:rsid w:val="08BE5E3A"/>
    <w:rsid w:val="08E457C7"/>
    <w:rsid w:val="08EC1BE7"/>
    <w:rsid w:val="08FB148C"/>
    <w:rsid w:val="092003FE"/>
    <w:rsid w:val="09263F95"/>
    <w:rsid w:val="0930381B"/>
    <w:rsid w:val="09414DD1"/>
    <w:rsid w:val="09436649"/>
    <w:rsid w:val="094B0CD4"/>
    <w:rsid w:val="094C7ACB"/>
    <w:rsid w:val="095521FA"/>
    <w:rsid w:val="09800DB7"/>
    <w:rsid w:val="09AD1940"/>
    <w:rsid w:val="09B322FF"/>
    <w:rsid w:val="09C15F51"/>
    <w:rsid w:val="09CA66B3"/>
    <w:rsid w:val="09E622E9"/>
    <w:rsid w:val="0A076FEC"/>
    <w:rsid w:val="0A472803"/>
    <w:rsid w:val="0AAC3953"/>
    <w:rsid w:val="0ADE0BB1"/>
    <w:rsid w:val="0AE938CB"/>
    <w:rsid w:val="0AFF3297"/>
    <w:rsid w:val="0B1D5B72"/>
    <w:rsid w:val="0B2C1E31"/>
    <w:rsid w:val="0B4E1375"/>
    <w:rsid w:val="0B6774E2"/>
    <w:rsid w:val="0B910812"/>
    <w:rsid w:val="0B9552B6"/>
    <w:rsid w:val="0BC1627C"/>
    <w:rsid w:val="0BE1139C"/>
    <w:rsid w:val="0BEB1777"/>
    <w:rsid w:val="0C0B0E1E"/>
    <w:rsid w:val="0C1D4177"/>
    <w:rsid w:val="0C2A2593"/>
    <w:rsid w:val="0C314CF6"/>
    <w:rsid w:val="0C6A1424"/>
    <w:rsid w:val="0C792A6F"/>
    <w:rsid w:val="0CB575BA"/>
    <w:rsid w:val="0CD86289"/>
    <w:rsid w:val="0CE649B6"/>
    <w:rsid w:val="0D0D2721"/>
    <w:rsid w:val="0D337EAE"/>
    <w:rsid w:val="0D351EAE"/>
    <w:rsid w:val="0D41468B"/>
    <w:rsid w:val="0D680717"/>
    <w:rsid w:val="0D6A0B0C"/>
    <w:rsid w:val="0D78546B"/>
    <w:rsid w:val="0D804208"/>
    <w:rsid w:val="0D88263B"/>
    <w:rsid w:val="0D8E1B6F"/>
    <w:rsid w:val="0D944971"/>
    <w:rsid w:val="0DD83C2A"/>
    <w:rsid w:val="0DDC29BE"/>
    <w:rsid w:val="0DE770A0"/>
    <w:rsid w:val="0E062735"/>
    <w:rsid w:val="0E52539A"/>
    <w:rsid w:val="0E59727F"/>
    <w:rsid w:val="0E5B719C"/>
    <w:rsid w:val="0E6710DA"/>
    <w:rsid w:val="0E9C7CC5"/>
    <w:rsid w:val="0E9D2AE4"/>
    <w:rsid w:val="0EA95CA7"/>
    <w:rsid w:val="0EC72E67"/>
    <w:rsid w:val="0EDB6EA2"/>
    <w:rsid w:val="0EE712EF"/>
    <w:rsid w:val="0F5108B8"/>
    <w:rsid w:val="0F73046C"/>
    <w:rsid w:val="0F830036"/>
    <w:rsid w:val="0F874512"/>
    <w:rsid w:val="0FB12CCF"/>
    <w:rsid w:val="0FB852AB"/>
    <w:rsid w:val="0FD0145F"/>
    <w:rsid w:val="10337AA3"/>
    <w:rsid w:val="107921FA"/>
    <w:rsid w:val="108329E9"/>
    <w:rsid w:val="108D3442"/>
    <w:rsid w:val="10AA04FE"/>
    <w:rsid w:val="10BD761C"/>
    <w:rsid w:val="10C3324C"/>
    <w:rsid w:val="11033DAE"/>
    <w:rsid w:val="11107CFC"/>
    <w:rsid w:val="112B3FCC"/>
    <w:rsid w:val="113627F2"/>
    <w:rsid w:val="113C1CBB"/>
    <w:rsid w:val="1156327B"/>
    <w:rsid w:val="116E48C1"/>
    <w:rsid w:val="11817C44"/>
    <w:rsid w:val="119715C8"/>
    <w:rsid w:val="11A63898"/>
    <w:rsid w:val="11B05AA9"/>
    <w:rsid w:val="12053935"/>
    <w:rsid w:val="125900BF"/>
    <w:rsid w:val="12A7691B"/>
    <w:rsid w:val="12C27C39"/>
    <w:rsid w:val="12D333FB"/>
    <w:rsid w:val="12E94F2A"/>
    <w:rsid w:val="130F651A"/>
    <w:rsid w:val="13435881"/>
    <w:rsid w:val="135C7ED4"/>
    <w:rsid w:val="136B63AE"/>
    <w:rsid w:val="13810194"/>
    <w:rsid w:val="13A42BF8"/>
    <w:rsid w:val="13CB55E5"/>
    <w:rsid w:val="13E14CB4"/>
    <w:rsid w:val="13F564CD"/>
    <w:rsid w:val="14160353"/>
    <w:rsid w:val="141D4D7D"/>
    <w:rsid w:val="142605A6"/>
    <w:rsid w:val="144548C2"/>
    <w:rsid w:val="144B70DF"/>
    <w:rsid w:val="144F1891"/>
    <w:rsid w:val="146D56DB"/>
    <w:rsid w:val="14845876"/>
    <w:rsid w:val="14885E32"/>
    <w:rsid w:val="149748F7"/>
    <w:rsid w:val="14A301C9"/>
    <w:rsid w:val="14D22AAF"/>
    <w:rsid w:val="156E6DDA"/>
    <w:rsid w:val="1593647C"/>
    <w:rsid w:val="15990791"/>
    <w:rsid w:val="15B1223E"/>
    <w:rsid w:val="15CE2F67"/>
    <w:rsid w:val="163263A1"/>
    <w:rsid w:val="164A6CDD"/>
    <w:rsid w:val="16612CDC"/>
    <w:rsid w:val="167F1585"/>
    <w:rsid w:val="16A66A93"/>
    <w:rsid w:val="16BB558F"/>
    <w:rsid w:val="16F44E10"/>
    <w:rsid w:val="16FF7B47"/>
    <w:rsid w:val="1704114A"/>
    <w:rsid w:val="1708699D"/>
    <w:rsid w:val="172120C7"/>
    <w:rsid w:val="172D7942"/>
    <w:rsid w:val="175043EA"/>
    <w:rsid w:val="17514577"/>
    <w:rsid w:val="17666201"/>
    <w:rsid w:val="177A3AC9"/>
    <w:rsid w:val="17BB3F7A"/>
    <w:rsid w:val="17E870F4"/>
    <w:rsid w:val="18333726"/>
    <w:rsid w:val="18370591"/>
    <w:rsid w:val="183774D8"/>
    <w:rsid w:val="18A43E95"/>
    <w:rsid w:val="18B26251"/>
    <w:rsid w:val="18B76E3D"/>
    <w:rsid w:val="18C734A9"/>
    <w:rsid w:val="18D05CC7"/>
    <w:rsid w:val="18D713E6"/>
    <w:rsid w:val="191B4A49"/>
    <w:rsid w:val="192F50FF"/>
    <w:rsid w:val="19584B66"/>
    <w:rsid w:val="195A3942"/>
    <w:rsid w:val="19697445"/>
    <w:rsid w:val="19D80A8E"/>
    <w:rsid w:val="19E812E0"/>
    <w:rsid w:val="19EA2DCE"/>
    <w:rsid w:val="1A077DAA"/>
    <w:rsid w:val="1A2417CE"/>
    <w:rsid w:val="1A3533FB"/>
    <w:rsid w:val="1A79508B"/>
    <w:rsid w:val="1A7E6100"/>
    <w:rsid w:val="1A891763"/>
    <w:rsid w:val="1A9C4939"/>
    <w:rsid w:val="1AA524C6"/>
    <w:rsid w:val="1ACB5A94"/>
    <w:rsid w:val="1AD114A7"/>
    <w:rsid w:val="1B1863FD"/>
    <w:rsid w:val="1B2146CE"/>
    <w:rsid w:val="1B3C71E1"/>
    <w:rsid w:val="1B8C0F66"/>
    <w:rsid w:val="1B9E7369"/>
    <w:rsid w:val="1BB5226E"/>
    <w:rsid w:val="1BDC763C"/>
    <w:rsid w:val="1BEB5267"/>
    <w:rsid w:val="1C05193D"/>
    <w:rsid w:val="1C10786D"/>
    <w:rsid w:val="1C2178A3"/>
    <w:rsid w:val="1C2D064C"/>
    <w:rsid w:val="1C372161"/>
    <w:rsid w:val="1C8960A5"/>
    <w:rsid w:val="1C993524"/>
    <w:rsid w:val="1C9C3FDC"/>
    <w:rsid w:val="1CC57546"/>
    <w:rsid w:val="1CC914B8"/>
    <w:rsid w:val="1CDB2AA1"/>
    <w:rsid w:val="1CF77D84"/>
    <w:rsid w:val="1CFA64C5"/>
    <w:rsid w:val="1D1167FA"/>
    <w:rsid w:val="1D436879"/>
    <w:rsid w:val="1D54326D"/>
    <w:rsid w:val="1D560829"/>
    <w:rsid w:val="1D8D0936"/>
    <w:rsid w:val="1D912654"/>
    <w:rsid w:val="1DA51988"/>
    <w:rsid w:val="1DB968D0"/>
    <w:rsid w:val="1DBF0428"/>
    <w:rsid w:val="1DC01B8D"/>
    <w:rsid w:val="1DF30231"/>
    <w:rsid w:val="1DF53D66"/>
    <w:rsid w:val="1E0C057F"/>
    <w:rsid w:val="1E154870"/>
    <w:rsid w:val="1E42108D"/>
    <w:rsid w:val="1E540943"/>
    <w:rsid w:val="1E9363E5"/>
    <w:rsid w:val="1EA55067"/>
    <w:rsid w:val="1F060948"/>
    <w:rsid w:val="1F0C2813"/>
    <w:rsid w:val="1F3765AE"/>
    <w:rsid w:val="1F3E7A62"/>
    <w:rsid w:val="1F517961"/>
    <w:rsid w:val="1F5B1D43"/>
    <w:rsid w:val="1F782B17"/>
    <w:rsid w:val="1F805177"/>
    <w:rsid w:val="1FAB62FF"/>
    <w:rsid w:val="1FB67438"/>
    <w:rsid w:val="1FC43AD9"/>
    <w:rsid w:val="1FCE7C91"/>
    <w:rsid w:val="1FD36FA6"/>
    <w:rsid w:val="1FE7418C"/>
    <w:rsid w:val="1FE753B8"/>
    <w:rsid w:val="20300871"/>
    <w:rsid w:val="205F402E"/>
    <w:rsid w:val="20626156"/>
    <w:rsid w:val="206901C4"/>
    <w:rsid w:val="206938C8"/>
    <w:rsid w:val="206E3D19"/>
    <w:rsid w:val="2091191A"/>
    <w:rsid w:val="20A0254A"/>
    <w:rsid w:val="20E4536D"/>
    <w:rsid w:val="210C7872"/>
    <w:rsid w:val="21327EF1"/>
    <w:rsid w:val="213F3939"/>
    <w:rsid w:val="215A515D"/>
    <w:rsid w:val="21920692"/>
    <w:rsid w:val="219966F2"/>
    <w:rsid w:val="21A242D3"/>
    <w:rsid w:val="21AC4D74"/>
    <w:rsid w:val="21C1395E"/>
    <w:rsid w:val="220F223F"/>
    <w:rsid w:val="221F0E00"/>
    <w:rsid w:val="22257562"/>
    <w:rsid w:val="22556553"/>
    <w:rsid w:val="225B5976"/>
    <w:rsid w:val="225D5878"/>
    <w:rsid w:val="226248A3"/>
    <w:rsid w:val="22654C28"/>
    <w:rsid w:val="226B4073"/>
    <w:rsid w:val="22BC2BC2"/>
    <w:rsid w:val="22BD4925"/>
    <w:rsid w:val="22D002FE"/>
    <w:rsid w:val="23117540"/>
    <w:rsid w:val="23335E14"/>
    <w:rsid w:val="23505E1E"/>
    <w:rsid w:val="23612509"/>
    <w:rsid w:val="236F5B76"/>
    <w:rsid w:val="23911B29"/>
    <w:rsid w:val="23B612C5"/>
    <w:rsid w:val="23B8597D"/>
    <w:rsid w:val="241A44AD"/>
    <w:rsid w:val="24377DF9"/>
    <w:rsid w:val="246E2AFF"/>
    <w:rsid w:val="248D1437"/>
    <w:rsid w:val="24B65131"/>
    <w:rsid w:val="24C424DE"/>
    <w:rsid w:val="24D626FE"/>
    <w:rsid w:val="24EA0F58"/>
    <w:rsid w:val="250A47D7"/>
    <w:rsid w:val="251548BC"/>
    <w:rsid w:val="251C5C7C"/>
    <w:rsid w:val="252548FC"/>
    <w:rsid w:val="255F07AB"/>
    <w:rsid w:val="25825EC5"/>
    <w:rsid w:val="25B0556F"/>
    <w:rsid w:val="25DB4F1C"/>
    <w:rsid w:val="25F4206F"/>
    <w:rsid w:val="25FB7142"/>
    <w:rsid w:val="260E613F"/>
    <w:rsid w:val="26142B54"/>
    <w:rsid w:val="262B4214"/>
    <w:rsid w:val="2632168F"/>
    <w:rsid w:val="26380163"/>
    <w:rsid w:val="26421998"/>
    <w:rsid w:val="268A5EEF"/>
    <w:rsid w:val="26A812EB"/>
    <w:rsid w:val="26A93D12"/>
    <w:rsid w:val="26A9512A"/>
    <w:rsid w:val="26B406E7"/>
    <w:rsid w:val="26C35863"/>
    <w:rsid w:val="26C775C6"/>
    <w:rsid w:val="26C9500A"/>
    <w:rsid w:val="26D34F43"/>
    <w:rsid w:val="26E362EB"/>
    <w:rsid w:val="26EB6488"/>
    <w:rsid w:val="27022183"/>
    <w:rsid w:val="271660DF"/>
    <w:rsid w:val="272624EC"/>
    <w:rsid w:val="278C3628"/>
    <w:rsid w:val="27A030B8"/>
    <w:rsid w:val="27CE5A09"/>
    <w:rsid w:val="27E40EF4"/>
    <w:rsid w:val="28163D0C"/>
    <w:rsid w:val="281822FE"/>
    <w:rsid w:val="281A5B48"/>
    <w:rsid w:val="282262D3"/>
    <w:rsid w:val="282D662A"/>
    <w:rsid w:val="283972FF"/>
    <w:rsid w:val="28851A99"/>
    <w:rsid w:val="28E24B8E"/>
    <w:rsid w:val="28F24032"/>
    <w:rsid w:val="29147956"/>
    <w:rsid w:val="29254FBA"/>
    <w:rsid w:val="29432216"/>
    <w:rsid w:val="29530EEB"/>
    <w:rsid w:val="295B7AD4"/>
    <w:rsid w:val="296C757B"/>
    <w:rsid w:val="297A0060"/>
    <w:rsid w:val="29932481"/>
    <w:rsid w:val="29A03FD9"/>
    <w:rsid w:val="29BC54A8"/>
    <w:rsid w:val="29C10255"/>
    <w:rsid w:val="29F42CDC"/>
    <w:rsid w:val="2A2866B6"/>
    <w:rsid w:val="2A29206A"/>
    <w:rsid w:val="2A39349F"/>
    <w:rsid w:val="2A9672C5"/>
    <w:rsid w:val="2AE11FAE"/>
    <w:rsid w:val="2B292CD7"/>
    <w:rsid w:val="2B7409EA"/>
    <w:rsid w:val="2B7C449A"/>
    <w:rsid w:val="2B7E08F5"/>
    <w:rsid w:val="2B91716A"/>
    <w:rsid w:val="2B955D18"/>
    <w:rsid w:val="2BC95104"/>
    <w:rsid w:val="2BCF4351"/>
    <w:rsid w:val="2BFB6DA1"/>
    <w:rsid w:val="2C121A66"/>
    <w:rsid w:val="2C1425EB"/>
    <w:rsid w:val="2C1D151A"/>
    <w:rsid w:val="2C220228"/>
    <w:rsid w:val="2C2D0B85"/>
    <w:rsid w:val="2C332154"/>
    <w:rsid w:val="2C514D5F"/>
    <w:rsid w:val="2C9B2E4F"/>
    <w:rsid w:val="2C9C5275"/>
    <w:rsid w:val="2CBF5DCC"/>
    <w:rsid w:val="2CD96325"/>
    <w:rsid w:val="2D244F4C"/>
    <w:rsid w:val="2D520282"/>
    <w:rsid w:val="2D6D4D77"/>
    <w:rsid w:val="2DAE11AD"/>
    <w:rsid w:val="2DB54FBE"/>
    <w:rsid w:val="2DBE0866"/>
    <w:rsid w:val="2DE072A3"/>
    <w:rsid w:val="2DE17EA0"/>
    <w:rsid w:val="2E122720"/>
    <w:rsid w:val="2E274ABE"/>
    <w:rsid w:val="2E2D6604"/>
    <w:rsid w:val="2E3E4CED"/>
    <w:rsid w:val="2E753FAB"/>
    <w:rsid w:val="2E834C1A"/>
    <w:rsid w:val="2E843443"/>
    <w:rsid w:val="2E884B46"/>
    <w:rsid w:val="2E8C3DB8"/>
    <w:rsid w:val="2EC422C0"/>
    <w:rsid w:val="2ECC1137"/>
    <w:rsid w:val="2ED77F19"/>
    <w:rsid w:val="2F1C134C"/>
    <w:rsid w:val="2F273AD6"/>
    <w:rsid w:val="2F3E6917"/>
    <w:rsid w:val="2F540213"/>
    <w:rsid w:val="2F573ECD"/>
    <w:rsid w:val="2F7141AD"/>
    <w:rsid w:val="2F7F2985"/>
    <w:rsid w:val="2F8B24E9"/>
    <w:rsid w:val="2F8B67B5"/>
    <w:rsid w:val="2FA7205C"/>
    <w:rsid w:val="2FA87DFE"/>
    <w:rsid w:val="2FEB694F"/>
    <w:rsid w:val="2FFF4F90"/>
    <w:rsid w:val="30073B14"/>
    <w:rsid w:val="300C3BB8"/>
    <w:rsid w:val="302E6B9C"/>
    <w:rsid w:val="30302411"/>
    <w:rsid w:val="30310F8C"/>
    <w:rsid w:val="30394005"/>
    <w:rsid w:val="303A0375"/>
    <w:rsid w:val="303C7F2A"/>
    <w:rsid w:val="308012D3"/>
    <w:rsid w:val="30A80ADB"/>
    <w:rsid w:val="30BE7C1E"/>
    <w:rsid w:val="30E13420"/>
    <w:rsid w:val="30FB05BA"/>
    <w:rsid w:val="311A76B7"/>
    <w:rsid w:val="311B04B2"/>
    <w:rsid w:val="313D3A3D"/>
    <w:rsid w:val="317E2D05"/>
    <w:rsid w:val="31887EA2"/>
    <w:rsid w:val="31ED7A1D"/>
    <w:rsid w:val="321D669E"/>
    <w:rsid w:val="32240DDB"/>
    <w:rsid w:val="32657589"/>
    <w:rsid w:val="32780937"/>
    <w:rsid w:val="32845119"/>
    <w:rsid w:val="32951121"/>
    <w:rsid w:val="32A52A11"/>
    <w:rsid w:val="32A93B6F"/>
    <w:rsid w:val="32BA4999"/>
    <w:rsid w:val="32BF36A6"/>
    <w:rsid w:val="32C05EA1"/>
    <w:rsid w:val="32E54C66"/>
    <w:rsid w:val="330A3B0B"/>
    <w:rsid w:val="33195F5A"/>
    <w:rsid w:val="33294F3E"/>
    <w:rsid w:val="337F0ADF"/>
    <w:rsid w:val="339333ED"/>
    <w:rsid w:val="33C32D66"/>
    <w:rsid w:val="34161F59"/>
    <w:rsid w:val="34260876"/>
    <w:rsid w:val="34300C51"/>
    <w:rsid w:val="34403AE1"/>
    <w:rsid w:val="345B0331"/>
    <w:rsid w:val="34647696"/>
    <w:rsid w:val="34786EB8"/>
    <w:rsid w:val="347D3A1A"/>
    <w:rsid w:val="347F3F4C"/>
    <w:rsid w:val="348D70FC"/>
    <w:rsid w:val="34D46BF4"/>
    <w:rsid w:val="354D61CD"/>
    <w:rsid w:val="3554791B"/>
    <w:rsid w:val="35552C00"/>
    <w:rsid w:val="35580A8B"/>
    <w:rsid w:val="355F7CF6"/>
    <w:rsid w:val="3560290F"/>
    <w:rsid w:val="356712B7"/>
    <w:rsid w:val="35714D24"/>
    <w:rsid w:val="35880102"/>
    <w:rsid w:val="35890BE6"/>
    <w:rsid w:val="359545DF"/>
    <w:rsid w:val="35D32446"/>
    <w:rsid w:val="35D964CB"/>
    <w:rsid w:val="35DC62AD"/>
    <w:rsid w:val="35EC7F39"/>
    <w:rsid w:val="36245D1B"/>
    <w:rsid w:val="36282E63"/>
    <w:rsid w:val="363E5061"/>
    <w:rsid w:val="367D4160"/>
    <w:rsid w:val="36811517"/>
    <w:rsid w:val="369135EB"/>
    <w:rsid w:val="36970F3A"/>
    <w:rsid w:val="36B27409"/>
    <w:rsid w:val="36B75269"/>
    <w:rsid w:val="36D67EB1"/>
    <w:rsid w:val="36E31DDB"/>
    <w:rsid w:val="36F07A95"/>
    <w:rsid w:val="36F8250D"/>
    <w:rsid w:val="371412F7"/>
    <w:rsid w:val="373C3779"/>
    <w:rsid w:val="37677641"/>
    <w:rsid w:val="377A3AC7"/>
    <w:rsid w:val="37811466"/>
    <w:rsid w:val="378637A9"/>
    <w:rsid w:val="37C7027B"/>
    <w:rsid w:val="37E11BB9"/>
    <w:rsid w:val="37EF42D4"/>
    <w:rsid w:val="37F65DBA"/>
    <w:rsid w:val="38120DFC"/>
    <w:rsid w:val="38244539"/>
    <w:rsid w:val="384228D0"/>
    <w:rsid w:val="384B03A8"/>
    <w:rsid w:val="384C2BA2"/>
    <w:rsid w:val="386E7606"/>
    <w:rsid w:val="390B6CE7"/>
    <w:rsid w:val="394D6639"/>
    <w:rsid w:val="394E72A5"/>
    <w:rsid w:val="3955420C"/>
    <w:rsid w:val="395C670A"/>
    <w:rsid w:val="397140C0"/>
    <w:rsid w:val="39784C54"/>
    <w:rsid w:val="39A42618"/>
    <w:rsid w:val="39C11757"/>
    <w:rsid w:val="39C379C1"/>
    <w:rsid w:val="39C91D4D"/>
    <w:rsid w:val="3A1F3328"/>
    <w:rsid w:val="3A4C14C9"/>
    <w:rsid w:val="3A6413F1"/>
    <w:rsid w:val="3A7113EB"/>
    <w:rsid w:val="3A951934"/>
    <w:rsid w:val="3AA87E57"/>
    <w:rsid w:val="3AAB34E7"/>
    <w:rsid w:val="3AAE1E51"/>
    <w:rsid w:val="3AAE797D"/>
    <w:rsid w:val="3AEA35FB"/>
    <w:rsid w:val="3AFB3DEC"/>
    <w:rsid w:val="3B0732FA"/>
    <w:rsid w:val="3B2B2402"/>
    <w:rsid w:val="3B322D62"/>
    <w:rsid w:val="3B3C5D84"/>
    <w:rsid w:val="3B6B09A4"/>
    <w:rsid w:val="3B8448C3"/>
    <w:rsid w:val="3B94355D"/>
    <w:rsid w:val="3BA641FD"/>
    <w:rsid w:val="3BB905FE"/>
    <w:rsid w:val="3BB96035"/>
    <w:rsid w:val="3BED5F85"/>
    <w:rsid w:val="3C1F4689"/>
    <w:rsid w:val="3C316744"/>
    <w:rsid w:val="3C3D2DAF"/>
    <w:rsid w:val="3C4452BD"/>
    <w:rsid w:val="3C4860D6"/>
    <w:rsid w:val="3C960D5B"/>
    <w:rsid w:val="3CB028F1"/>
    <w:rsid w:val="3CF51F5E"/>
    <w:rsid w:val="3CF85A89"/>
    <w:rsid w:val="3D041A05"/>
    <w:rsid w:val="3D0C38BD"/>
    <w:rsid w:val="3D176C14"/>
    <w:rsid w:val="3D1A7CD3"/>
    <w:rsid w:val="3D376890"/>
    <w:rsid w:val="3D3B6BF4"/>
    <w:rsid w:val="3D755F8F"/>
    <w:rsid w:val="3DBD50F6"/>
    <w:rsid w:val="3DC90486"/>
    <w:rsid w:val="3DCF2F73"/>
    <w:rsid w:val="3DDE0599"/>
    <w:rsid w:val="3E0A3B73"/>
    <w:rsid w:val="3E0C0345"/>
    <w:rsid w:val="3E347843"/>
    <w:rsid w:val="3ED94F5B"/>
    <w:rsid w:val="3EE2161A"/>
    <w:rsid w:val="3EF05B68"/>
    <w:rsid w:val="3F2E28C1"/>
    <w:rsid w:val="3F3E27B2"/>
    <w:rsid w:val="3F4E5574"/>
    <w:rsid w:val="3F6831E6"/>
    <w:rsid w:val="3F8C1803"/>
    <w:rsid w:val="3F9A6787"/>
    <w:rsid w:val="3FA439FF"/>
    <w:rsid w:val="3FAE1A2C"/>
    <w:rsid w:val="3FB21474"/>
    <w:rsid w:val="3FB81A41"/>
    <w:rsid w:val="3FFE1732"/>
    <w:rsid w:val="40207F99"/>
    <w:rsid w:val="402963CB"/>
    <w:rsid w:val="40487E83"/>
    <w:rsid w:val="404F7DA6"/>
    <w:rsid w:val="40626D5E"/>
    <w:rsid w:val="408C662C"/>
    <w:rsid w:val="409E273A"/>
    <w:rsid w:val="40AC6270"/>
    <w:rsid w:val="40B95165"/>
    <w:rsid w:val="40D91694"/>
    <w:rsid w:val="40F46723"/>
    <w:rsid w:val="40FE0B0C"/>
    <w:rsid w:val="41052968"/>
    <w:rsid w:val="4105595C"/>
    <w:rsid w:val="413D1299"/>
    <w:rsid w:val="414B3558"/>
    <w:rsid w:val="417210CB"/>
    <w:rsid w:val="41806B2F"/>
    <w:rsid w:val="418972C1"/>
    <w:rsid w:val="41B21816"/>
    <w:rsid w:val="41BC14E2"/>
    <w:rsid w:val="41F76977"/>
    <w:rsid w:val="421A2FF7"/>
    <w:rsid w:val="4225469F"/>
    <w:rsid w:val="42392707"/>
    <w:rsid w:val="423B7499"/>
    <w:rsid w:val="42660B57"/>
    <w:rsid w:val="42693E3C"/>
    <w:rsid w:val="426A6BC7"/>
    <w:rsid w:val="42957108"/>
    <w:rsid w:val="42AC46F3"/>
    <w:rsid w:val="42C22B95"/>
    <w:rsid w:val="42FC6853"/>
    <w:rsid w:val="430F22FC"/>
    <w:rsid w:val="432F06D6"/>
    <w:rsid w:val="43352ED0"/>
    <w:rsid w:val="433B60CA"/>
    <w:rsid w:val="43460A9A"/>
    <w:rsid w:val="434E1A61"/>
    <w:rsid w:val="43907D91"/>
    <w:rsid w:val="43971CF6"/>
    <w:rsid w:val="43D23081"/>
    <w:rsid w:val="43D918AB"/>
    <w:rsid w:val="44024318"/>
    <w:rsid w:val="44334036"/>
    <w:rsid w:val="44B56D6D"/>
    <w:rsid w:val="44E116C8"/>
    <w:rsid w:val="44F8368D"/>
    <w:rsid w:val="45077C0B"/>
    <w:rsid w:val="452D05A1"/>
    <w:rsid w:val="454808BA"/>
    <w:rsid w:val="455B35D8"/>
    <w:rsid w:val="455C7999"/>
    <w:rsid w:val="457F50AC"/>
    <w:rsid w:val="45D40C1B"/>
    <w:rsid w:val="45D96D94"/>
    <w:rsid w:val="45E42608"/>
    <w:rsid w:val="45FC37E0"/>
    <w:rsid w:val="46223AF6"/>
    <w:rsid w:val="46227096"/>
    <w:rsid w:val="464F6358"/>
    <w:rsid w:val="466C6FD0"/>
    <w:rsid w:val="467A5CCD"/>
    <w:rsid w:val="467A60E4"/>
    <w:rsid w:val="468E10ED"/>
    <w:rsid w:val="46B704CB"/>
    <w:rsid w:val="46B97783"/>
    <w:rsid w:val="46ED48A9"/>
    <w:rsid w:val="46F60EF7"/>
    <w:rsid w:val="471A7DDF"/>
    <w:rsid w:val="473D3425"/>
    <w:rsid w:val="47465CDB"/>
    <w:rsid w:val="47477B32"/>
    <w:rsid w:val="47790143"/>
    <w:rsid w:val="477B2332"/>
    <w:rsid w:val="47AC201C"/>
    <w:rsid w:val="47B64BD3"/>
    <w:rsid w:val="47B8432C"/>
    <w:rsid w:val="47CA7FF5"/>
    <w:rsid w:val="47E84E86"/>
    <w:rsid w:val="482D1B2A"/>
    <w:rsid w:val="48501FE0"/>
    <w:rsid w:val="48690B59"/>
    <w:rsid w:val="48B90D9A"/>
    <w:rsid w:val="48C54C9F"/>
    <w:rsid w:val="48C762CF"/>
    <w:rsid w:val="48E3012C"/>
    <w:rsid w:val="492C0CBA"/>
    <w:rsid w:val="493C5624"/>
    <w:rsid w:val="4945333D"/>
    <w:rsid w:val="494F3F15"/>
    <w:rsid w:val="49810AD9"/>
    <w:rsid w:val="498C280E"/>
    <w:rsid w:val="49A65C9F"/>
    <w:rsid w:val="49BB7721"/>
    <w:rsid w:val="49BC343B"/>
    <w:rsid w:val="49C9549A"/>
    <w:rsid w:val="49F82820"/>
    <w:rsid w:val="49FE036F"/>
    <w:rsid w:val="49FE6679"/>
    <w:rsid w:val="4A001FC9"/>
    <w:rsid w:val="4A034839"/>
    <w:rsid w:val="4A192DF5"/>
    <w:rsid w:val="4A223A6A"/>
    <w:rsid w:val="4A5E1AF4"/>
    <w:rsid w:val="4A963E8B"/>
    <w:rsid w:val="4A9B6010"/>
    <w:rsid w:val="4A9C45BA"/>
    <w:rsid w:val="4A9D1F11"/>
    <w:rsid w:val="4AA1007E"/>
    <w:rsid w:val="4AAB3209"/>
    <w:rsid w:val="4AB06742"/>
    <w:rsid w:val="4AE83A26"/>
    <w:rsid w:val="4AF65454"/>
    <w:rsid w:val="4AF874F4"/>
    <w:rsid w:val="4AFF4676"/>
    <w:rsid w:val="4B315E2A"/>
    <w:rsid w:val="4B3E7A39"/>
    <w:rsid w:val="4B4B57EC"/>
    <w:rsid w:val="4BAA714C"/>
    <w:rsid w:val="4BC067F9"/>
    <w:rsid w:val="4BE403E8"/>
    <w:rsid w:val="4C184D93"/>
    <w:rsid w:val="4C1B2682"/>
    <w:rsid w:val="4C2903E3"/>
    <w:rsid w:val="4C60732D"/>
    <w:rsid w:val="4CB75029"/>
    <w:rsid w:val="4CB9541B"/>
    <w:rsid w:val="4CBC0808"/>
    <w:rsid w:val="4CBD011F"/>
    <w:rsid w:val="4CBD35E9"/>
    <w:rsid w:val="4CEB0188"/>
    <w:rsid w:val="4CF540AD"/>
    <w:rsid w:val="4D0008B9"/>
    <w:rsid w:val="4D054CB0"/>
    <w:rsid w:val="4D247A75"/>
    <w:rsid w:val="4D291333"/>
    <w:rsid w:val="4D6D194E"/>
    <w:rsid w:val="4D8F5B57"/>
    <w:rsid w:val="4DD9148C"/>
    <w:rsid w:val="4DF320EA"/>
    <w:rsid w:val="4DF54323"/>
    <w:rsid w:val="4DFB0F9F"/>
    <w:rsid w:val="4E15462F"/>
    <w:rsid w:val="4E2A156D"/>
    <w:rsid w:val="4E2E6A3A"/>
    <w:rsid w:val="4E2E795F"/>
    <w:rsid w:val="4E4E03E7"/>
    <w:rsid w:val="4E6F22F1"/>
    <w:rsid w:val="4E7803AB"/>
    <w:rsid w:val="4E7A131D"/>
    <w:rsid w:val="4E86222D"/>
    <w:rsid w:val="4E9E0775"/>
    <w:rsid w:val="4EC24B1E"/>
    <w:rsid w:val="4EDE279F"/>
    <w:rsid w:val="4EE73B9E"/>
    <w:rsid w:val="4EF439BD"/>
    <w:rsid w:val="4F17105F"/>
    <w:rsid w:val="4F2B2735"/>
    <w:rsid w:val="4F3F4BEB"/>
    <w:rsid w:val="4F607567"/>
    <w:rsid w:val="4F81529F"/>
    <w:rsid w:val="4F821964"/>
    <w:rsid w:val="4F8877E3"/>
    <w:rsid w:val="4FAC7ADF"/>
    <w:rsid w:val="4FAC7E16"/>
    <w:rsid w:val="4FAF73E7"/>
    <w:rsid w:val="4FDA3489"/>
    <w:rsid w:val="4FF8133B"/>
    <w:rsid w:val="503472F5"/>
    <w:rsid w:val="5060225E"/>
    <w:rsid w:val="506F7247"/>
    <w:rsid w:val="50703F28"/>
    <w:rsid w:val="509264D2"/>
    <w:rsid w:val="509C691F"/>
    <w:rsid w:val="50AE76BC"/>
    <w:rsid w:val="50BB66E8"/>
    <w:rsid w:val="50CC3E5A"/>
    <w:rsid w:val="50DD5E63"/>
    <w:rsid w:val="50FF2E87"/>
    <w:rsid w:val="510742A1"/>
    <w:rsid w:val="511B3FEF"/>
    <w:rsid w:val="511D0EB9"/>
    <w:rsid w:val="512A56A1"/>
    <w:rsid w:val="512D6E85"/>
    <w:rsid w:val="513140C1"/>
    <w:rsid w:val="513801E3"/>
    <w:rsid w:val="51384045"/>
    <w:rsid w:val="51394671"/>
    <w:rsid w:val="51C54842"/>
    <w:rsid w:val="51C93212"/>
    <w:rsid w:val="520A74C4"/>
    <w:rsid w:val="5220193D"/>
    <w:rsid w:val="526A646D"/>
    <w:rsid w:val="52714A36"/>
    <w:rsid w:val="529C41AF"/>
    <w:rsid w:val="529F5EF4"/>
    <w:rsid w:val="52B8556A"/>
    <w:rsid w:val="52D8269A"/>
    <w:rsid w:val="52E95B03"/>
    <w:rsid w:val="53146C92"/>
    <w:rsid w:val="531A68B3"/>
    <w:rsid w:val="53323FD9"/>
    <w:rsid w:val="53336891"/>
    <w:rsid w:val="53357BD1"/>
    <w:rsid w:val="533E075C"/>
    <w:rsid w:val="534B1784"/>
    <w:rsid w:val="53774F68"/>
    <w:rsid w:val="5388709E"/>
    <w:rsid w:val="539A1B70"/>
    <w:rsid w:val="53B046AF"/>
    <w:rsid w:val="53B120E5"/>
    <w:rsid w:val="53F15A57"/>
    <w:rsid w:val="540B5C9F"/>
    <w:rsid w:val="54310D74"/>
    <w:rsid w:val="54523377"/>
    <w:rsid w:val="54576989"/>
    <w:rsid w:val="54734707"/>
    <w:rsid w:val="548727B2"/>
    <w:rsid w:val="5494132E"/>
    <w:rsid w:val="54CD6FAB"/>
    <w:rsid w:val="54D449A3"/>
    <w:rsid w:val="54E264EC"/>
    <w:rsid w:val="54F45FDB"/>
    <w:rsid w:val="550D30F5"/>
    <w:rsid w:val="551D191D"/>
    <w:rsid w:val="552132E0"/>
    <w:rsid w:val="552A5965"/>
    <w:rsid w:val="554507B3"/>
    <w:rsid w:val="55686C1C"/>
    <w:rsid w:val="55C77FA4"/>
    <w:rsid w:val="55CD014F"/>
    <w:rsid w:val="55E66CD3"/>
    <w:rsid w:val="55EC054A"/>
    <w:rsid w:val="560D2454"/>
    <w:rsid w:val="56215E81"/>
    <w:rsid w:val="56222F16"/>
    <w:rsid w:val="563B460A"/>
    <w:rsid w:val="5643292C"/>
    <w:rsid w:val="565B20AD"/>
    <w:rsid w:val="565D5830"/>
    <w:rsid w:val="5664265E"/>
    <w:rsid w:val="566B5ADB"/>
    <w:rsid w:val="56740687"/>
    <w:rsid w:val="569402E1"/>
    <w:rsid w:val="56977383"/>
    <w:rsid w:val="569C78B5"/>
    <w:rsid w:val="56AA320D"/>
    <w:rsid w:val="56AC01A0"/>
    <w:rsid w:val="56B201C8"/>
    <w:rsid w:val="56B70C6E"/>
    <w:rsid w:val="56CA74B9"/>
    <w:rsid w:val="56F0538E"/>
    <w:rsid w:val="57364161"/>
    <w:rsid w:val="57387F4A"/>
    <w:rsid w:val="57945EEA"/>
    <w:rsid w:val="57A573FD"/>
    <w:rsid w:val="58111AFB"/>
    <w:rsid w:val="58445AA8"/>
    <w:rsid w:val="58492427"/>
    <w:rsid w:val="58546966"/>
    <w:rsid w:val="58683D7E"/>
    <w:rsid w:val="58A27750"/>
    <w:rsid w:val="58D55204"/>
    <w:rsid w:val="58DD22FE"/>
    <w:rsid w:val="590D016F"/>
    <w:rsid w:val="59137628"/>
    <w:rsid w:val="591E3652"/>
    <w:rsid w:val="59343BC4"/>
    <w:rsid w:val="59695AEB"/>
    <w:rsid w:val="597441F7"/>
    <w:rsid w:val="59891196"/>
    <w:rsid w:val="598F3450"/>
    <w:rsid w:val="59A114D9"/>
    <w:rsid w:val="59B64450"/>
    <w:rsid w:val="59D877E1"/>
    <w:rsid w:val="59FC5173"/>
    <w:rsid w:val="5A0763EF"/>
    <w:rsid w:val="5A1C4E23"/>
    <w:rsid w:val="5A40100D"/>
    <w:rsid w:val="5A4E15FD"/>
    <w:rsid w:val="5AFB7921"/>
    <w:rsid w:val="5B32550C"/>
    <w:rsid w:val="5B6400EA"/>
    <w:rsid w:val="5B6A403D"/>
    <w:rsid w:val="5B6C277F"/>
    <w:rsid w:val="5B740915"/>
    <w:rsid w:val="5B917B29"/>
    <w:rsid w:val="5BAE790C"/>
    <w:rsid w:val="5BB83FCB"/>
    <w:rsid w:val="5BC906BF"/>
    <w:rsid w:val="5C0064E3"/>
    <w:rsid w:val="5C103D72"/>
    <w:rsid w:val="5C312B49"/>
    <w:rsid w:val="5C936EFE"/>
    <w:rsid w:val="5C9516EB"/>
    <w:rsid w:val="5C9B1F54"/>
    <w:rsid w:val="5CA90DAF"/>
    <w:rsid w:val="5CEA39E2"/>
    <w:rsid w:val="5CF41976"/>
    <w:rsid w:val="5D0A4E8F"/>
    <w:rsid w:val="5D204ADA"/>
    <w:rsid w:val="5D2E45A0"/>
    <w:rsid w:val="5D3649A4"/>
    <w:rsid w:val="5D4F4498"/>
    <w:rsid w:val="5D5C1F49"/>
    <w:rsid w:val="5D6267F3"/>
    <w:rsid w:val="5DC83638"/>
    <w:rsid w:val="5E163124"/>
    <w:rsid w:val="5E1C40E1"/>
    <w:rsid w:val="5E5A0305"/>
    <w:rsid w:val="5E601C33"/>
    <w:rsid w:val="5E732B91"/>
    <w:rsid w:val="5E77335D"/>
    <w:rsid w:val="5E9F1250"/>
    <w:rsid w:val="5EA0136C"/>
    <w:rsid w:val="5EB6275D"/>
    <w:rsid w:val="5EBE6EBC"/>
    <w:rsid w:val="5ED12206"/>
    <w:rsid w:val="5EFC58DA"/>
    <w:rsid w:val="5F1A3F6A"/>
    <w:rsid w:val="5F3B73FB"/>
    <w:rsid w:val="5F3E5DE5"/>
    <w:rsid w:val="5F4B254B"/>
    <w:rsid w:val="5F642147"/>
    <w:rsid w:val="5F6D3437"/>
    <w:rsid w:val="5F856017"/>
    <w:rsid w:val="5F934AAB"/>
    <w:rsid w:val="5FB63572"/>
    <w:rsid w:val="5FDC2DD7"/>
    <w:rsid w:val="5FEA487F"/>
    <w:rsid w:val="5FFF4387"/>
    <w:rsid w:val="602A6A20"/>
    <w:rsid w:val="602F5E49"/>
    <w:rsid w:val="603B13C8"/>
    <w:rsid w:val="605B50FB"/>
    <w:rsid w:val="60680A04"/>
    <w:rsid w:val="6070743B"/>
    <w:rsid w:val="607D2DCC"/>
    <w:rsid w:val="60912101"/>
    <w:rsid w:val="60D63A94"/>
    <w:rsid w:val="60EA3B81"/>
    <w:rsid w:val="60FF3F9F"/>
    <w:rsid w:val="611D3249"/>
    <w:rsid w:val="612D3CC2"/>
    <w:rsid w:val="612E62BE"/>
    <w:rsid w:val="6182746C"/>
    <w:rsid w:val="61AF6DE2"/>
    <w:rsid w:val="61BA7308"/>
    <w:rsid w:val="61F37B66"/>
    <w:rsid w:val="623261AF"/>
    <w:rsid w:val="624C6062"/>
    <w:rsid w:val="62532F81"/>
    <w:rsid w:val="628778EC"/>
    <w:rsid w:val="62A963F2"/>
    <w:rsid w:val="62AB1C3D"/>
    <w:rsid w:val="62BB2755"/>
    <w:rsid w:val="62DC3372"/>
    <w:rsid w:val="62E70126"/>
    <w:rsid w:val="630434C3"/>
    <w:rsid w:val="630B5BEC"/>
    <w:rsid w:val="630D6E7E"/>
    <w:rsid w:val="63845C1D"/>
    <w:rsid w:val="639B0AC5"/>
    <w:rsid w:val="639E46E6"/>
    <w:rsid w:val="63BF4E68"/>
    <w:rsid w:val="63C2529D"/>
    <w:rsid w:val="63E93639"/>
    <w:rsid w:val="63F31723"/>
    <w:rsid w:val="640004D8"/>
    <w:rsid w:val="644E2034"/>
    <w:rsid w:val="645472C7"/>
    <w:rsid w:val="645D49B2"/>
    <w:rsid w:val="649C1D97"/>
    <w:rsid w:val="64C46502"/>
    <w:rsid w:val="6550163A"/>
    <w:rsid w:val="6568151F"/>
    <w:rsid w:val="656C585D"/>
    <w:rsid w:val="658274FE"/>
    <w:rsid w:val="65950FE8"/>
    <w:rsid w:val="65C27A4B"/>
    <w:rsid w:val="65CE5AD1"/>
    <w:rsid w:val="65F515E9"/>
    <w:rsid w:val="66065676"/>
    <w:rsid w:val="663531B0"/>
    <w:rsid w:val="66465C05"/>
    <w:rsid w:val="664E7428"/>
    <w:rsid w:val="665D5454"/>
    <w:rsid w:val="665E0DDA"/>
    <w:rsid w:val="66637F84"/>
    <w:rsid w:val="66647E44"/>
    <w:rsid w:val="66D472DC"/>
    <w:rsid w:val="66D55936"/>
    <w:rsid w:val="67026F4B"/>
    <w:rsid w:val="67256C77"/>
    <w:rsid w:val="674B4B2F"/>
    <w:rsid w:val="676705C3"/>
    <w:rsid w:val="676C0E41"/>
    <w:rsid w:val="677E4BA9"/>
    <w:rsid w:val="67922B4D"/>
    <w:rsid w:val="67930B79"/>
    <w:rsid w:val="67BC47D5"/>
    <w:rsid w:val="67F64D9C"/>
    <w:rsid w:val="68036B81"/>
    <w:rsid w:val="681B18FC"/>
    <w:rsid w:val="68370614"/>
    <w:rsid w:val="684D04F2"/>
    <w:rsid w:val="68533B25"/>
    <w:rsid w:val="685D4382"/>
    <w:rsid w:val="686F58D8"/>
    <w:rsid w:val="687A68E2"/>
    <w:rsid w:val="68AE390D"/>
    <w:rsid w:val="68B32C18"/>
    <w:rsid w:val="68CB0C12"/>
    <w:rsid w:val="68D478BE"/>
    <w:rsid w:val="68F90A47"/>
    <w:rsid w:val="68FC1AF4"/>
    <w:rsid w:val="693E3627"/>
    <w:rsid w:val="695A292B"/>
    <w:rsid w:val="69A67C64"/>
    <w:rsid w:val="69B94F35"/>
    <w:rsid w:val="69BA62AD"/>
    <w:rsid w:val="69BC0AA8"/>
    <w:rsid w:val="69D76172"/>
    <w:rsid w:val="69F115E7"/>
    <w:rsid w:val="6A1363EB"/>
    <w:rsid w:val="6A2F7647"/>
    <w:rsid w:val="6A363B6F"/>
    <w:rsid w:val="6A3A50CE"/>
    <w:rsid w:val="6A4F298C"/>
    <w:rsid w:val="6A5F244D"/>
    <w:rsid w:val="6A892B3B"/>
    <w:rsid w:val="6A8A2001"/>
    <w:rsid w:val="6AA50DCC"/>
    <w:rsid w:val="6AB56A34"/>
    <w:rsid w:val="6B18585B"/>
    <w:rsid w:val="6B5C7CD8"/>
    <w:rsid w:val="6B74724F"/>
    <w:rsid w:val="6B753DCB"/>
    <w:rsid w:val="6B851689"/>
    <w:rsid w:val="6B9C7C98"/>
    <w:rsid w:val="6BDA4B68"/>
    <w:rsid w:val="6BDC11D0"/>
    <w:rsid w:val="6C203F9E"/>
    <w:rsid w:val="6C27533B"/>
    <w:rsid w:val="6C5449C9"/>
    <w:rsid w:val="6C742034"/>
    <w:rsid w:val="6C8B78A3"/>
    <w:rsid w:val="6C8D1342"/>
    <w:rsid w:val="6CB31B7B"/>
    <w:rsid w:val="6CB547BD"/>
    <w:rsid w:val="6CD043DE"/>
    <w:rsid w:val="6CE15DA7"/>
    <w:rsid w:val="6D297985"/>
    <w:rsid w:val="6D3524D6"/>
    <w:rsid w:val="6D491F50"/>
    <w:rsid w:val="6D8E250A"/>
    <w:rsid w:val="6D903F4B"/>
    <w:rsid w:val="6DA20478"/>
    <w:rsid w:val="6DAE03CD"/>
    <w:rsid w:val="6DBB678C"/>
    <w:rsid w:val="6DBC7393"/>
    <w:rsid w:val="6DF57993"/>
    <w:rsid w:val="6DF63E10"/>
    <w:rsid w:val="6E1461C4"/>
    <w:rsid w:val="6E3B13EB"/>
    <w:rsid w:val="6E5A2635"/>
    <w:rsid w:val="6EB01B85"/>
    <w:rsid w:val="6EB05661"/>
    <w:rsid w:val="6EF9710F"/>
    <w:rsid w:val="6EFB1B30"/>
    <w:rsid w:val="6F096B17"/>
    <w:rsid w:val="6F312986"/>
    <w:rsid w:val="6F4E050E"/>
    <w:rsid w:val="6F7B57B4"/>
    <w:rsid w:val="6F981C32"/>
    <w:rsid w:val="6FB30AEC"/>
    <w:rsid w:val="6FC81756"/>
    <w:rsid w:val="6FF44DB4"/>
    <w:rsid w:val="702F1BFD"/>
    <w:rsid w:val="702F4D1D"/>
    <w:rsid w:val="706A1D82"/>
    <w:rsid w:val="707E3EB2"/>
    <w:rsid w:val="707F5721"/>
    <w:rsid w:val="707F70C6"/>
    <w:rsid w:val="708274A8"/>
    <w:rsid w:val="70A779EE"/>
    <w:rsid w:val="70B83876"/>
    <w:rsid w:val="70CE3322"/>
    <w:rsid w:val="70CF11F4"/>
    <w:rsid w:val="70D4417B"/>
    <w:rsid w:val="70D903C8"/>
    <w:rsid w:val="70E96BAE"/>
    <w:rsid w:val="70F13EE5"/>
    <w:rsid w:val="71111B19"/>
    <w:rsid w:val="71363154"/>
    <w:rsid w:val="716E7FFA"/>
    <w:rsid w:val="716F27BE"/>
    <w:rsid w:val="7171379D"/>
    <w:rsid w:val="71957571"/>
    <w:rsid w:val="71B278C6"/>
    <w:rsid w:val="71DB2A37"/>
    <w:rsid w:val="71E32713"/>
    <w:rsid w:val="71E71F02"/>
    <w:rsid w:val="71F45E50"/>
    <w:rsid w:val="71FA1517"/>
    <w:rsid w:val="71FF37DA"/>
    <w:rsid w:val="71FF71E5"/>
    <w:rsid w:val="72045B1A"/>
    <w:rsid w:val="72242950"/>
    <w:rsid w:val="7283508C"/>
    <w:rsid w:val="729F2ED0"/>
    <w:rsid w:val="72A7733B"/>
    <w:rsid w:val="72B76F05"/>
    <w:rsid w:val="72D1344C"/>
    <w:rsid w:val="72F67019"/>
    <w:rsid w:val="73007079"/>
    <w:rsid w:val="730C045E"/>
    <w:rsid w:val="731C005E"/>
    <w:rsid w:val="73264370"/>
    <w:rsid w:val="73383AF6"/>
    <w:rsid w:val="73391BDB"/>
    <w:rsid w:val="736669C4"/>
    <w:rsid w:val="73A84050"/>
    <w:rsid w:val="73C17259"/>
    <w:rsid w:val="73CB6AF3"/>
    <w:rsid w:val="73FE4B44"/>
    <w:rsid w:val="74261230"/>
    <w:rsid w:val="7426767C"/>
    <w:rsid w:val="744357CE"/>
    <w:rsid w:val="74477ADD"/>
    <w:rsid w:val="746B3A0D"/>
    <w:rsid w:val="74715C23"/>
    <w:rsid w:val="748D507D"/>
    <w:rsid w:val="748E4D37"/>
    <w:rsid w:val="74A46417"/>
    <w:rsid w:val="74CA160B"/>
    <w:rsid w:val="74CD090B"/>
    <w:rsid w:val="74CD588D"/>
    <w:rsid w:val="74D02F1A"/>
    <w:rsid w:val="74E704EB"/>
    <w:rsid w:val="74EC5BF2"/>
    <w:rsid w:val="75260684"/>
    <w:rsid w:val="75304FE0"/>
    <w:rsid w:val="755014E7"/>
    <w:rsid w:val="75682DEF"/>
    <w:rsid w:val="756A0DAD"/>
    <w:rsid w:val="75B27428"/>
    <w:rsid w:val="75B67F9C"/>
    <w:rsid w:val="75D707B8"/>
    <w:rsid w:val="75F92ADC"/>
    <w:rsid w:val="75FA658C"/>
    <w:rsid w:val="75FC05E5"/>
    <w:rsid w:val="76002EBF"/>
    <w:rsid w:val="763458A3"/>
    <w:rsid w:val="76492A5D"/>
    <w:rsid w:val="764F6B3D"/>
    <w:rsid w:val="765065AE"/>
    <w:rsid w:val="766B26D9"/>
    <w:rsid w:val="767E3577"/>
    <w:rsid w:val="76830E92"/>
    <w:rsid w:val="768D7AB8"/>
    <w:rsid w:val="76B03DF7"/>
    <w:rsid w:val="76BE556B"/>
    <w:rsid w:val="76BF2F1F"/>
    <w:rsid w:val="76C51397"/>
    <w:rsid w:val="76C527B8"/>
    <w:rsid w:val="76C61A87"/>
    <w:rsid w:val="76C91E78"/>
    <w:rsid w:val="76D166E0"/>
    <w:rsid w:val="76E64571"/>
    <w:rsid w:val="7709488F"/>
    <w:rsid w:val="772A202E"/>
    <w:rsid w:val="776220DA"/>
    <w:rsid w:val="77701C0F"/>
    <w:rsid w:val="778848F3"/>
    <w:rsid w:val="778907B7"/>
    <w:rsid w:val="77A0766D"/>
    <w:rsid w:val="77FD2237"/>
    <w:rsid w:val="782B3F92"/>
    <w:rsid w:val="785075F3"/>
    <w:rsid w:val="78611BA6"/>
    <w:rsid w:val="78726777"/>
    <w:rsid w:val="787E3A14"/>
    <w:rsid w:val="788C10B3"/>
    <w:rsid w:val="788C3282"/>
    <w:rsid w:val="78AB3805"/>
    <w:rsid w:val="78C40D44"/>
    <w:rsid w:val="78CB0837"/>
    <w:rsid w:val="78E216C4"/>
    <w:rsid w:val="79177D71"/>
    <w:rsid w:val="79283BBA"/>
    <w:rsid w:val="797F007C"/>
    <w:rsid w:val="79842C7F"/>
    <w:rsid w:val="799B2657"/>
    <w:rsid w:val="799B2797"/>
    <w:rsid w:val="79A312CE"/>
    <w:rsid w:val="79A4224E"/>
    <w:rsid w:val="79CF24CF"/>
    <w:rsid w:val="79CF2554"/>
    <w:rsid w:val="79EA54D5"/>
    <w:rsid w:val="79F4326D"/>
    <w:rsid w:val="7A2D14CF"/>
    <w:rsid w:val="7A416BE6"/>
    <w:rsid w:val="7A494293"/>
    <w:rsid w:val="7A773941"/>
    <w:rsid w:val="7A800681"/>
    <w:rsid w:val="7A827A9A"/>
    <w:rsid w:val="7A8408A9"/>
    <w:rsid w:val="7A8B2998"/>
    <w:rsid w:val="7A9420A7"/>
    <w:rsid w:val="7AC63DD4"/>
    <w:rsid w:val="7AC816B4"/>
    <w:rsid w:val="7ADD2C83"/>
    <w:rsid w:val="7AFA1707"/>
    <w:rsid w:val="7AFA2820"/>
    <w:rsid w:val="7B241F25"/>
    <w:rsid w:val="7B9F60BE"/>
    <w:rsid w:val="7BAB7231"/>
    <w:rsid w:val="7BE20AD7"/>
    <w:rsid w:val="7BF30FE9"/>
    <w:rsid w:val="7C1873ED"/>
    <w:rsid w:val="7C1E4815"/>
    <w:rsid w:val="7C3F03CD"/>
    <w:rsid w:val="7C6C5F2D"/>
    <w:rsid w:val="7C824ADB"/>
    <w:rsid w:val="7C9A4EF3"/>
    <w:rsid w:val="7CB94219"/>
    <w:rsid w:val="7CF43E11"/>
    <w:rsid w:val="7CFD7745"/>
    <w:rsid w:val="7D016184"/>
    <w:rsid w:val="7D1D2040"/>
    <w:rsid w:val="7D2933F0"/>
    <w:rsid w:val="7D363231"/>
    <w:rsid w:val="7D8E5E10"/>
    <w:rsid w:val="7DD07A1B"/>
    <w:rsid w:val="7DDC17B1"/>
    <w:rsid w:val="7DEF291B"/>
    <w:rsid w:val="7DF24FCE"/>
    <w:rsid w:val="7DF70A27"/>
    <w:rsid w:val="7E412593"/>
    <w:rsid w:val="7E571C2B"/>
    <w:rsid w:val="7E5D2A66"/>
    <w:rsid w:val="7E8E5E4A"/>
    <w:rsid w:val="7ECB23EB"/>
    <w:rsid w:val="7EDD0B17"/>
    <w:rsid w:val="7EE74075"/>
    <w:rsid w:val="7F314D16"/>
    <w:rsid w:val="7F3B74CC"/>
    <w:rsid w:val="7F517597"/>
    <w:rsid w:val="7F54134F"/>
    <w:rsid w:val="7FA716BD"/>
    <w:rsid w:val="7FB82A2C"/>
    <w:rsid w:val="7FB969CB"/>
    <w:rsid w:val="7FBE2E21"/>
    <w:rsid w:val="7FC8399D"/>
    <w:rsid w:val="7FCC2A74"/>
    <w:rsid w:val="7FCF062C"/>
    <w:rsid w:val="7FD86034"/>
    <w:rsid w:val="7FEA526D"/>
    <w:rsid w:val="7FFE4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8"/>
    <w:semiHidden/>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alloon Text"/>
    <w:basedOn w:val="1"/>
    <w:link w:val="15"/>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customStyle="1" w:styleId="13">
    <w:name w:val="标题 1 Char"/>
    <w:basedOn w:val="11"/>
    <w:link w:val="2"/>
    <w:qFormat/>
    <w:uiPriority w:val="9"/>
    <w:rPr>
      <w:rFonts w:ascii="宋体" w:hAnsi="宋体" w:eastAsia="宋体" w:cs="宋体"/>
      <w:b/>
      <w:bCs/>
      <w:kern w:val="36"/>
      <w:sz w:val="48"/>
      <w:szCs w:val="48"/>
    </w:rPr>
  </w:style>
  <w:style w:type="character" w:customStyle="1" w:styleId="14">
    <w:name w:val="标题 4 Char"/>
    <w:basedOn w:val="11"/>
    <w:link w:val="4"/>
    <w:qFormat/>
    <w:uiPriority w:val="9"/>
    <w:rPr>
      <w:rFonts w:ascii="宋体" w:hAnsi="宋体" w:eastAsia="宋体" w:cs="宋体"/>
      <w:b/>
      <w:bCs/>
      <w:kern w:val="0"/>
      <w:sz w:val="24"/>
      <w:szCs w:val="24"/>
    </w:rPr>
  </w:style>
  <w:style w:type="character" w:customStyle="1" w:styleId="15">
    <w:name w:val="批注框文本 Char"/>
    <w:basedOn w:val="11"/>
    <w:link w:val="6"/>
    <w:semiHidden/>
    <w:qFormat/>
    <w:uiPriority w:val="99"/>
    <w:rPr>
      <w:sz w:val="18"/>
      <w:szCs w:val="18"/>
    </w:rPr>
  </w:style>
  <w:style w:type="character" w:customStyle="1" w:styleId="16">
    <w:name w:val="页眉 Char"/>
    <w:basedOn w:val="11"/>
    <w:link w:val="8"/>
    <w:semiHidden/>
    <w:qFormat/>
    <w:uiPriority w:val="99"/>
    <w:rPr>
      <w:sz w:val="18"/>
      <w:szCs w:val="18"/>
    </w:rPr>
  </w:style>
  <w:style w:type="character" w:customStyle="1" w:styleId="17">
    <w:name w:val="页脚 Char"/>
    <w:basedOn w:val="11"/>
    <w:link w:val="7"/>
    <w:semiHidden/>
    <w:qFormat/>
    <w:uiPriority w:val="99"/>
    <w:rPr>
      <w:sz w:val="18"/>
      <w:szCs w:val="18"/>
    </w:rPr>
  </w:style>
  <w:style w:type="character" w:customStyle="1" w:styleId="18">
    <w:name w:val="标题 3 Char"/>
    <w:link w:val="3"/>
    <w:qFormat/>
    <w:uiPriority w:val="0"/>
    <w:rPr>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489</Words>
  <Characters>2792</Characters>
  <Lines>23</Lines>
  <Paragraphs>6</Paragraphs>
  <TotalTime>19</TotalTime>
  <ScaleCrop>false</ScaleCrop>
  <LinksUpToDate>false</LinksUpToDate>
  <CharactersWithSpaces>3275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2020-04-07T02:27:00Z</dcterms:created>
  <dc:creator>Administrator</dc:creator>
  <cp:lastModifiedBy>Administrator</cp:lastModifiedBy>
  <cp:lastPrinted>2020-09-16T01:26:00Z</cp:lastPrinted>
  <dcterms:modified xsi:type="dcterms:W3CDTF">2020-09-23T07:59:47Z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